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8A10" w14:textId="56CF3051" w:rsidR="00426E72" w:rsidRPr="00632B66" w:rsidRDefault="00426E72" w:rsidP="00426E72">
      <w:pPr>
        <w:pStyle w:val="Default"/>
        <w:spacing w:after="23" w:line="276" w:lineRule="auto"/>
        <w:jc w:val="right"/>
        <w:rPr>
          <w:b/>
        </w:rPr>
      </w:pPr>
      <w:r w:rsidRPr="00632B66">
        <w:rPr>
          <w:b/>
        </w:rPr>
        <w:t>Choszczno, 1</w:t>
      </w:r>
      <w:r>
        <w:rPr>
          <w:b/>
        </w:rPr>
        <w:t>4</w:t>
      </w:r>
      <w:r w:rsidRPr="00632B66">
        <w:rPr>
          <w:b/>
        </w:rPr>
        <w:t>.07.2022r.</w:t>
      </w:r>
    </w:p>
    <w:p w14:paraId="38C3603B" w14:textId="77777777" w:rsidR="00426E72" w:rsidRPr="00632B66" w:rsidRDefault="00426E72" w:rsidP="00426E72">
      <w:pPr>
        <w:pStyle w:val="Default"/>
        <w:spacing w:after="23" w:line="276" w:lineRule="auto"/>
        <w:jc w:val="both"/>
        <w:rPr>
          <w:b/>
        </w:rPr>
      </w:pPr>
      <w:r w:rsidRPr="00632B66">
        <w:rPr>
          <w:b/>
        </w:rPr>
        <w:t>Symbol akt szczegółowy: 1/ZP/AM/22</w:t>
      </w:r>
    </w:p>
    <w:p w14:paraId="3A4F8ECD" w14:textId="77777777" w:rsidR="00426E72" w:rsidRDefault="00426E72" w:rsidP="00426E72">
      <w:pPr>
        <w:pStyle w:val="Default"/>
        <w:spacing w:after="23" w:line="276" w:lineRule="auto"/>
        <w:jc w:val="both"/>
        <w:rPr>
          <w:b/>
        </w:rPr>
      </w:pPr>
      <w:r w:rsidRPr="00632B66">
        <w:rPr>
          <w:b/>
        </w:rPr>
        <w:t>Znak sprawy: ZP/290/20/22</w:t>
      </w:r>
    </w:p>
    <w:p w14:paraId="1926205F" w14:textId="77777777" w:rsidR="00426E72" w:rsidRPr="00632B66" w:rsidRDefault="00426E72" w:rsidP="00426E72">
      <w:pPr>
        <w:pStyle w:val="Default"/>
        <w:spacing w:after="23" w:line="276" w:lineRule="auto"/>
        <w:jc w:val="both"/>
        <w:rPr>
          <w:b/>
        </w:rPr>
      </w:pPr>
    </w:p>
    <w:p w14:paraId="66B4A471" w14:textId="77777777" w:rsidR="00426E72" w:rsidRPr="00632B66" w:rsidRDefault="00426E72" w:rsidP="00426E72">
      <w:pPr>
        <w:pStyle w:val="Default"/>
        <w:spacing w:after="23" w:line="276" w:lineRule="auto"/>
        <w:jc w:val="both"/>
        <w:rPr>
          <w:b/>
        </w:rPr>
      </w:pPr>
    </w:p>
    <w:p w14:paraId="3B156B47" w14:textId="77777777" w:rsidR="00426E72" w:rsidRDefault="00426E72" w:rsidP="00426E72">
      <w:pPr>
        <w:pStyle w:val="Default"/>
        <w:spacing w:after="23" w:line="276" w:lineRule="auto"/>
        <w:jc w:val="center"/>
        <w:rPr>
          <w:b/>
        </w:rPr>
      </w:pPr>
      <w:bookmarkStart w:id="0" w:name="_Hlk108441435"/>
      <w:r w:rsidRPr="00632B66">
        <w:rPr>
          <w:b/>
        </w:rPr>
        <w:t>Zapytania i odpowiedzi</w:t>
      </w:r>
    </w:p>
    <w:p w14:paraId="3FC14FAB" w14:textId="77777777" w:rsidR="00426E72" w:rsidRPr="00B86400" w:rsidRDefault="00426E72" w:rsidP="00426E72">
      <w:pPr>
        <w:pStyle w:val="Default"/>
        <w:spacing w:after="23" w:line="276" w:lineRule="auto"/>
        <w:jc w:val="center"/>
        <w:rPr>
          <w:rFonts w:eastAsia="Calibri"/>
          <w:b/>
        </w:rPr>
      </w:pPr>
      <w:r w:rsidRPr="00B86400">
        <w:rPr>
          <w:b/>
        </w:rPr>
        <w:t>Dotyczy:</w:t>
      </w:r>
      <w:r w:rsidRPr="00B86400">
        <w:rPr>
          <w:rFonts w:eastAsia="Calibri"/>
          <w:b/>
        </w:rPr>
        <w:t xml:space="preserve"> postępowania o udzielenie zamówienia publicznego na </w:t>
      </w:r>
      <w:r w:rsidRPr="00B86400">
        <w:rPr>
          <w:b/>
        </w:rPr>
        <w:t>„D</w:t>
      </w:r>
      <w:r w:rsidRPr="00B86400">
        <w:rPr>
          <w:rFonts w:eastAsia="Calibri"/>
          <w:b/>
        </w:rPr>
        <w:t>ostawę fabrycznie nowego ambulansu medycznego</w:t>
      </w:r>
      <w:r w:rsidRPr="00B86400">
        <w:rPr>
          <w:b/>
        </w:rPr>
        <w:t>”</w:t>
      </w:r>
      <w:r w:rsidRPr="00B86400">
        <w:rPr>
          <w:rFonts w:eastAsia="Calibri"/>
          <w:b/>
        </w:rPr>
        <w:t xml:space="preserve"> dla SPZOZ w Choszcznie.</w:t>
      </w:r>
    </w:p>
    <w:bookmarkEnd w:id="0"/>
    <w:p w14:paraId="761A3AE5" w14:textId="77777777" w:rsidR="00426E72" w:rsidRDefault="00426E72" w:rsidP="00426E72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75252FB" w14:textId="77777777" w:rsidR="00426E72" w:rsidRPr="00027301" w:rsidRDefault="00426E72" w:rsidP="00426E72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73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</w:t>
      </w:r>
    </w:p>
    <w:p w14:paraId="5C4667AF" w14:textId="05E59846" w:rsidR="00426E72" w:rsidRDefault="00426E72" w:rsidP="00426E72">
      <w:pPr>
        <w:pStyle w:val="Default"/>
        <w:spacing w:line="276" w:lineRule="auto"/>
        <w:jc w:val="both"/>
        <w:rPr>
          <w:b/>
          <w:bCs/>
          <w:color w:val="4472C4" w:themeColor="accent1"/>
        </w:rPr>
      </w:pPr>
      <w:r w:rsidRPr="004E5085">
        <w:rPr>
          <w:b/>
          <w:bCs/>
          <w:color w:val="4472C4" w:themeColor="accent1"/>
        </w:rPr>
        <w:t xml:space="preserve">Zapytanie nr </w:t>
      </w:r>
      <w:r>
        <w:rPr>
          <w:b/>
          <w:bCs/>
          <w:color w:val="4472C4" w:themeColor="accent1"/>
        </w:rPr>
        <w:t>4</w:t>
      </w:r>
      <w:r w:rsidRPr="004E5085">
        <w:rPr>
          <w:b/>
          <w:bCs/>
          <w:color w:val="4472C4" w:themeColor="accent1"/>
        </w:rPr>
        <w:t xml:space="preserve"> i odpowied</w:t>
      </w:r>
      <w:r w:rsidR="002B4DAA">
        <w:rPr>
          <w:b/>
          <w:bCs/>
          <w:color w:val="4472C4" w:themeColor="accent1"/>
        </w:rPr>
        <w:t>zi</w:t>
      </w:r>
      <w:r w:rsidRPr="004E5085">
        <w:rPr>
          <w:b/>
          <w:bCs/>
          <w:color w:val="4472C4" w:themeColor="accent1"/>
        </w:rPr>
        <w:t>:</w:t>
      </w:r>
    </w:p>
    <w:p w14:paraId="3A2CCE1C" w14:textId="77777777" w:rsidR="00426E72" w:rsidRDefault="00426E72" w:rsidP="00426E72">
      <w:pPr>
        <w:pStyle w:val="Default"/>
      </w:pPr>
      <w:r>
        <w:t xml:space="preserve"> </w:t>
      </w:r>
    </w:p>
    <w:p w14:paraId="63EBD26D" w14:textId="3992FF36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Dotyczy załącznik nr 2 - pkt. IX.2 - prosimy o dopuszczenie w tylnej części pojedynczej lampy typu kogut lub belki zwykłej nie zespolonej z dachem co jest rozwiązaniem tańszym, a jeśli chodzi o widoczność nie ma znaczenia. </w:t>
      </w:r>
    </w:p>
    <w:p w14:paraId="6F340439" w14:textId="6D254ABF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23331D">
        <w:rPr>
          <w:b/>
          <w:bCs/>
          <w:sz w:val="22"/>
          <w:szCs w:val="22"/>
        </w:rPr>
        <w:t>Zamawiający nie dopuszcza</w:t>
      </w:r>
      <w:r w:rsidR="005E55DD">
        <w:rPr>
          <w:b/>
          <w:bCs/>
          <w:sz w:val="22"/>
          <w:szCs w:val="22"/>
        </w:rPr>
        <w:t>.</w:t>
      </w:r>
    </w:p>
    <w:p w14:paraId="325D52B1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68F479A9" w14:textId="1C1A6962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Dotyczy załącznik nr 2 - pkt. XII – prosimy o podanie marki i modelu radiotelefonu jaki będzie użytkowany w ambulansie aby przygotować odpowiedni uchwyt. </w:t>
      </w:r>
    </w:p>
    <w:p w14:paraId="253E9801" w14:textId="011B2B64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5E55DD">
        <w:rPr>
          <w:b/>
          <w:bCs/>
          <w:sz w:val="22"/>
          <w:szCs w:val="22"/>
        </w:rPr>
        <w:t>Zamawiający uściśli model radiotelefonu z Wykonawcą po podpisaniu umowy.</w:t>
      </w:r>
    </w:p>
    <w:p w14:paraId="34AE41AD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05EC2EFA" w14:textId="1B1775D9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Czy Zamawiający wymaga dodatkowego kompletu (4 sztuk) kół zimowych? </w:t>
      </w:r>
    </w:p>
    <w:p w14:paraId="4F6E29F2" w14:textId="3085A900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23331D">
        <w:rPr>
          <w:b/>
          <w:bCs/>
          <w:sz w:val="22"/>
          <w:szCs w:val="22"/>
        </w:rPr>
        <w:t>Zamawiający nie wymaga.</w:t>
      </w:r>
    </w:p>
    <w:p w14:paraId="35DDDA96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50D2D37C" w14:textId="52B76287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Prosimy o dopuszczenie dostawy na kołach na koszt i ryzyko Wykonawcy co umożliwi sprawdzenie ambulansu oraz odpowietrzenie układów. </w:t>
      </w:r>
    </w:p>
    <w:p w14:paraId="7086B50E" w14:textId="334184F3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5E55DD">
        <w:rPr>
          <w:b/>
          <w:bCs/>
          <w:sz w:val="22"/>
          <w:szCs w:val="22"/>
        </w:rPr>
        <w:t>Zamawiający nie dopuści.</w:t>
      </w:r>
    </w:p>
    <w:p w14:paraId="787C46DC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43080B65" w14:textId="5B4F2E31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Dotyczy załącznik nr 2 - pkt. XIV.5 – prosimy o wprowadzenie zapisu, iż w momencie awarii trwającej ponad 10 dni – Wykonawca podstawi ambulans zastępczy lub pokryje koszty wynajmu. </w:t>
      </w:r>
    </w:p>
    <w:p w14:paraId="350B88D4" w14:textId="2103DAF5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5E55DD">
        <w:rPr>
          <w:b/>
          <w:bCs/>
          <w:sz w:val="22"/>
          <w:szCs w:val="22"/>
        </w:rPr>
        <w:t>Zamawiający wyraża zgodę i wprowadzi tenże zapis</w:t>
      </w:r>
      <w:r w:rsidR="00C5105C">
        <w:rPr>
          <w:b/>
          <w:bCs/>
          <w:sz w:val="22"/>
          <w:szCs w:val="22"/>
        </w:rPr>
        <w:t xml:space="preserve"> w dokumentacji.</w:t>
      </w:r>
    </w:p>
    <w:p w14:paraId="2973D215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26AA093F" w14:textId="65BE5403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Prosimy o potwierdzenie, iż Zamawiający nie wymaga elementów systemu SWD PRM. </w:t>
      </w:r>
    </w:p>
    <w:p w14:paraId="0A9FB43B" w14:textId="71B83529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C5105C">
        <w:rPr>
          <w:b/>
          <w:bCs/>
          <w:sz w:val="22"/>
          <w:szCs w:val="22"/>
        </w:rPr>
        <w:t>Zamawiający potwierdza.</w:t>
      </w:r>
    </w:p>
    <w:p w14:paraId="64316A69" w14:textId="2B857DD6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lastRenderedPageBreak/>
        <w:t xml:space="preserve">Dotyczy załącznik nr 2 -pkt. XIV.4 - prosimy o potwierdzenie, iż ambulans zastępczy przysługuje tylko w przypadku awarii samoistnej, a nie np. w wyniku. awarii spowodowanej przez osoby trzecie. </w:t>
      </w:r>
    </w:p>
    <w:p w14:paraId="17B69356" w14:textId="77777777" w:rsidR="00C5105C" w:rsidRDefault="00BB268B" w:rsidP="00C5105C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C5105C">
        <w:rPr>
          <w:b/>
          <w:bCs/>
          <w:sz w:val="22"/>
          <w:szCs w:val="22"/>
        </w:rPr>
        <w:t>Zamawiający potwierdza.</w:t>
      </w:r>
    </w:p>
    <w:p w14:paraId="542F0952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56CC24A5" w14:textId="3A1EB4CC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Dotyczy umowy paragraf 3 pkt 1 – prosimy o potwierdzenie, iż przeglądy samochodu bazowego jak np. wymiana oleju, filtrów, klocków – nie mają być wliczone w cenę oferty. </w:t>
      </w:r>
    </w:p>
    <w:p w14:paraId="5A18F9A8" w14:textId="77777777" w:rsidR="00C5105C" w:rsidRDefault="00BB268B" w:rsidP="00C5105C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C5105C">
        <w:rPr>
          <w:b/>
          <w:bCs/>
          <w:sz w:val="22"/>
          <w:szCs w:val="22"/>
        </w:rPr>
        <w:t>Zamawiający potwierdza.</w:t>
      </w:r>
    </w:p>
    <w:p w14:paraId="1CF33AAD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70A6BA5C" w14:textId="19D03D17" w:rsidR="00426E72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b/>
          <w:bCs/>
          <w:sz w:val="22"/>
          <w:szCs w:val="22"/>
        </w:rPr>
      </w:pPr>
      <w:r w:rsidRPr="004F2C36">
        <w:rPr>
          <w:sz w:val="22"/>
          <w:szCs w:val="22"/>
        </w:rPr>
        <w:t>Prosimy o podanie zakładanego szacunkowego rocznego przebiegu</w:t>
      </w:r>
      <w:r>
        <w:rPr>
          <w:b/>
          <w:bCs/>
          <w:sz w:val="22"/>
          <w:szCs w:val="22"/>
        </w:rPr>
        <w:t xml:space="preserve">. </w:t>
      </w:r>
    </w:p>
    <w:p w14:paraId="2F8DD3D2" w14:textId="227C1807" w:rsidR="00BB268B" w:rsidRDefault="00BB268B" w:rsidP="004F2C36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C5105C">
        <w:rPr>
          <w:b/>
          <w:bCs/>
          <w:sz w:val="22"/>
          <w:szCs w:val="22"/>
        </w:rPr>
        <w:t>Zamawiający szacuje roczny przebieg na 120 000 km.</w:t>
      </w:r>
    </w:p>
    <w:p w14:paraId="654EC45E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47485541" w14:textId="3AE251CD" w:rsidR="00426E72" w:rsidRPr="004F2C36" w:rsidRDefault="00426E72" w:rsidP="004F2C36">
      <w:pPr>
        <w:pStyle w:val="Default"/>
        <w:numPr>
          <w:ilvl w:val="0"/>
          <w:numId w:val="1"/>
        </w:numPr>
        <w:spacing w:after="197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Prosimy o potwierdzenie, iż ambulansem ma być wyposażony w dwa miejsca siedzące w przedziale medycznym. </w:t>
      </w:r>
    </w:p>
    <w:p w14:paraId="0DB28C41" w14:textId="77777777" w:rsidR="00C5105C" w:rsidRDefault="00BB268B" w:rsidP="00C5105C">
      <w:pPr>
        <w:pStyle w:val="Default"/>
        <w:spacing w:after="197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Zamawiającego: </w:t>
      </w:r>
      <w:r w:rsidR="00C5105C">
        <w:rPr>
          <w:b/>
          <w:bCs/>
          <w:sz w:val="22"/>
          <w:szCs w:val="22"/>
        </w:rPr>
        <w:t>Zamawiający potwierdza.</w:t>
      </w:r>
    </w:p>
    <w:p w14:paraId="03825ACE" w14:textId="77777777" w:rsidR="00BB268B" w:rsidRDefault="00BB268B" w:rsidP="004F2C36">
      <w:pPr>
        <w:pStyle w:val="Default"/>
        <w:spacing w:after="197"/>
        <w:ind w:left="284" w:hanging="284"/>
        <w:rPr>
          <w:sz w:val="22"/>
          <w:szCs w:val="22"/>
        </w:rPr>
      </w:pPr>
    </w:p>
    <w:p w14:paraId="3CFB85F1" w14:textId="77777777" w:rsidR="00426E72" w:rsidRPr="00BB268B" w:rsidRDefault="00426E72" w:rsidP="004F2C36">
      <w:pPr>
        <w:pStyle w:val="Default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</w:t>
      </w:r>
      <w:r w:rsidRPr="00BB268B">
        <w:rPr>
          <w:sz w:val="22"/>
          <w:szCs w:val="22"/>
        </w:rPr>
        <w:t xml:space="preserve">Czy Zamawiający dopuści na zasadzie równoważności nosze o poniższych parametrach technicznych przy spełnieniu pozostałych zapisów SWZ: </w:t>
      </w:r>
    </w:p>
    <w:p w14:paraId="184E3489" w14:textId="77777777" w:rsidR="00426E72" w:rsidRPr="00BB268B" w:rsidRDefault="00426E72" w:rsidP="004F2C36">
      <w:pPr>
        <w:pStyle w:val="Default"/>
        <w:ind w:left="284"/>
        <w:rPr>
          <w:sz w:val="22"/>
          <w:szCs w:val="22"/>
        </w:rPr>
      </w:pPr>
      <w:r w:rsidRPr="00BB268B">
        <w:rPr>
          <w:sz w:val="22"/>
          <w:szCs w:val="22"/>
        </w:rPr>
        <w:t xml:space="preserve">- bezstopniowa, wspomagana siłownikiem regulacja nachylenia oparcia pod plecami do kąta 75 stopni </w:t>
      </w:r>
    </w:p>
    <w:p w14:paraId="73E9F3A1" w14:textId="77777777" w:rsidR="00426E72" w:rsidRPr="00BB268B" w:rsidRDefault="00426E72" w:rsidP="004F2C36">
      <w:pPr>
        <w:ind w:left="284"/>
      </w:pPr>
      <w:r w:rsidRPr="00BB268B">
        <w:t>- wyposażone w podgłówek anatomiczny posiadający uchylny stabilizator głowy pacjenta z możliwością wyjęcia i ułożenia głowy na wznak oraz do tzw. pozycji węszącej, która jest wskazana przy wykonywaniu zabiegu intubacji pacjenta</w:t>
      </w:r>
    </w:p>
    <w:p w14:paraId="009A5445" w14:textId="71346F41" w:rsidR="00426E72" w:rsidRDefault="00426E72" w:rsidP="004F2C36">
      <w:pPr>
        <w:ind w:left="284"/>
      </w:pPr>
      <w:r>
        <w:rPr>
          <w:b/>
          <w:bCs/>
        </w:rPr>
        <w:t xml:space="preserve">- </w:t>
      </w:r>
      <w:r>
        <w:t xml:space="preserve">pozbawione półki pod wezgłowiem, która charakteryzuje nosze </w:t>
      </w:r>
      <w:proofErr w:type="spellStart"/>
      <w:r>
        <w:t>Stollenwerk</w:t>
      </w:r>
      <w:proofErr w:type="spellEnd"/>
      <w:r>
        <w:t xml:space="preserve"> </w:t>
      </w:r>
    </w:p>
    <w:p w14:paraId="7CB4F228" w14:textId="2B091272" w:rsidR="00426E72" w:rsidRDefault="00426E72" w:rsidP="004F2C36">
      <w:pPr>
        <w:ind w:left="284"/>
      </w:pPr>
      <w:r>
        <w:t xml:space="preserve">- o nośności 227 kg </w:t>
      </w:r>
    </w:p>
    <w:p w14:paraId="16157369" w14:textId="4095139A" w:rsidR="00C5105C" w:rsidRDefault="00C5105C" w:rsidP="004F2C36">
      <w:pPr>
        <w:ind w:left="284"/>
      </w:pPr>
      <w:r>
        <w:rPr>
          <w:b/>
          <w:bCs/>
        </w:rPr>
        <w:t>Odpowiedź Zamawiającego: Zamawiający</w:t>
      </w:r>
      <w:r>
        <w:rPr>
          <w:b/>
          <w:bCs/>
        </w:rPr>
        <w:t xml:space="preserve"> nie dopuszcza.</w:t>
      </w:r>
    </w:p>
    <w:p w14:paraId="44BAE057" w14:textId="77777777" w:rsidR="00426E72" w:rsidRPr="00BB268B" w:rsidRDefault="00426E72" w:rsidP="004F2C36">
      <w:pPr>
        <w:pStyle w:val="Default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Pr="00BB268B">
        <w:rPr>
          <w:sz w:val="22"/>
          <w:szCs w:val="22"/>
        </w:rPr>
        <w:t xml:space="preserve">Czy Zamawiający dopuści na zasadzie równoważności transporter o poniższych parametrach technicznych przy spełnieniu pozostałych zapisów SWZ: </w:t>
      </w:r>
    </w:p>
    <w:p w14:paraId="7DDB4D1C" w14:textId="039D15EA" w:rsidR="00426E72" w:rsidRPr="00BB268B" w:rsidRDefault="00426E72" w:rsidP="004F2C36">
      <w:pPr>
        <w:ind w:left="284"/>
      </w:pPr>
      <w:r w:rsidRPr="00BB268B">
        <w:t xml:space="preserve">- wyposażony w 4 kółka jezdne o średnicy 150 mm w tym 4 skrętne w zakresie 360 stopni z blokadą 2 kółek do jazdy na wprost, hamulce na dwóch kółkach tylnych bez funkcji uniemożliwienia skrętu, która wyróżnia nosze </w:t>
      </w:r>
      <w:proofErr w:type="spellStart"/>
      <w:r w:rsidRPr="00BB268B">
        <w:t>Stollenwerk</w:t>
      </w:r>
      <w:proofErr w:type="spellEnd"/>
    </w:p>
    <w:p w14:paraId="4EF69F80" w14:textId="3145D8DB" w:rsidR="00426E72" w:rsidRPr="00BB268B" w:rsidRDefault="00426E72" w:rsidP="004F2C36">
      <w:pPr>
        <w:pStyle w:val="Default"/>
        <w:ind w:left="284"/>
        <w:rPr>
          <w:sz w:val="22"/>
          <w:szCs w:val="22"/>
        </w:rPr>
      </w:pPr>
      <w:r w:rsidRPr="00BB268B">
        <w:rPr>
          <w:sz w:val="22"/>
          <w:szCs w:val="22"/>
        </w:rPr>
        <w:t xml:space="preserve">- z regulacją wysokości transportera na 7 poziomach za pomocą siłownika rozpierającego i grawitacji </w:t>
      </w:r>
    </w:p>
    <w:p w14:paraId="6651CA10" w14:textId="77777777" w:rsidR="00426E72" w:rsidRPr="00BB268B" w:rsidRDefault="00426E72" w:rsidP="004F2C36">
      <w:pPr>
        <w:pStyle w:val="Default"/>
        <w:ind w:left="284"/>
        <w:rPr>
          <w:sz w:val="22"/>
          <w:szCs w:val="22"/>
        </w:rPr>
      </w:pPr>
      <w:r w:rsidRPr="00BB268B">
        <w:rPr>
          <w:sz w:val="22"/>
          <w:szCs w:val="22"/>
        </w:rPr>
        <w:t xml:space="preserve">- wyposażony w system zapobiegający złożeniu się goleni gdy kółka najazdowe nie opierają się o stół medyczny (lawetę), które dodatkowo operator może kontrolować na każdym etapie załadunku za pomocą blokady zwalnianej ręcznie </w:t>
      </w:r>
    </w:p>
    <w:p w14:paraId="3C5E6AE1" w14:textId="60A66A9B" w:rsidR="00426E72" w:rsidRDefault="00426E72" w:rsidP="004F2C36">
      <w:pPr>
        <w:ind w:left="284"/>
      </w:pPr>
      <w:r w:rsidRPr="00BB268B">
        <w:t>- dopuszczalne obciążenie systemu transportowego (nosze + transporter) 227 kg</w:t>
      </w:r>
    </w:p>
    <w:p w14:paraId="7FAB2B39" w14:textId="77777777" w:rsidR="00C5105C" w:rsidRDefault="00C5105C" w:rsidP="00C5105C">
      <w:pPr>
        <w:ind w:left="284"/>
      </w:pPr>
      <w:r>
        <w:rPr>
          <w:b/>
          <w:bCs/>
        </w:rPr>
        <w:t>Odpowiedź Zamawiającego: Zamawiający nie dopuszcza.</w:t>
      </w:r>
    </w:p>
    <w:p w14:paraId="278C60F9" w14:textId="7E6E1847" w:rsidR="00426E72" w:rsidRDefault="004F2C36" w:rsidP="004F2C36">
      <w:pPr>
        <w:pStyle w:val="Default"/>
        <w:ind w:left="284" w:hanging="284"/>
      </w:pPr>
      <w:r>
        <w:t xml:space="preserve">13) </w:t>
      </w:r>
      <w:r w:rsidR="00426E72">
        <w:t xml:space="preserve">Pytanie do zestawu nosze z transporterem. </w:t>
      </w:r>
    </w:p>
    <w:p w14:paraId="4F70EBCD" w14:textId="77777777" w:rsidR="00426E72" w:rsidRPr="004F2C36" w:rsidRDefault="00426E72" w:rsidP="004F2C36">
      <w:pPr>
        <w:pStyle w:val="Default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Aktualnie obowiązująca norma zharmonizowana 1865-1 dopuszcza maksymalny ciężar noszy ukompletowanych bez pasów tj. nosze + transporter + materac do 61 kg. </w:t>
      </w:r>
    </w:p>
    <w:p w14:paraId="3A12EBEB" w14:textId="77777777" w:rsidR="00426E72" w:rsidRPr="004F2C36" w:rsidRDefault="00426E72" w:rsidP="004F2C36">
      <w:pPr>
        <w:pStyle w:val="Default"/>
        <w:ind w:left="284" w:hanging="284"/>
        <w:rPr>
          <w:sz w:val="22"/>
          <w:szCs w:val="22"/>
        </w:rPr>
      </w:pPr>
      <w:r w:rsidRPr="004F2C36">
        <w:rPr>
          <w:sz w:val="22"/>
          <w:szCs w:val="22"/>
        </w:rPr>
        <w:t xml:space="preserve">W związku z powyższym pragnę Państwa zapytać, czy Zamawiający dopuści do zaoferowania na zasadzie równoważności następujący zestaw transportowy przy zachowaniu pozostałych zapisów SIWZ? </w:t>
      </w:r>
    </w:p>
    <w:p w14:paraId="02F1650D" w14:textId="77777777" w:rsidR="00426E72" w:rsidRPr="004F2C36" w:rsidRDefault="00426E72" w:rsidP="004F2C36">
      <w:pPr>
        <w:pStyle w:val="Default"/>
        <w:ind w:left="284"/>
        <w:rPr>
          <w:sz w:val="22"/>
          <w:szCs w:val="22"/>
        </w:rPr>
      </w:pPr>
      <w:r w:rsidRPr="004F2C36">
        <w:rPr>
          <w:sz w:val="22"/>
          <w:szCs w:val="22"/>
        </w:rPr>
        <w:t xml:space="preserve">- materac o wadze 5.95 kg, spełniający zalecenia ww. normy PN EN 1865-1 i lżejszy od jej zapisów o ponad 4 kg. </w:t>
      </w:r>
    </w:p>
    <w:p w14:paraId="01BE4C90" w14:textId="77777777" w:rsidR="00426E72" w:rsidRPr="004F2C36" w:rsidRDefault="00426E72" w:rsidP="004F2C36">
      <w:pPr>
        <w:pStyle w:val="Default"/>
        <w:ind w:left="284"/>
        <w:rPr>
          <w:sz w:val="22"/>
          <w:szCs w:val="22"/>
        </w:rPr>
      </w:pPr>
      <w:r w:rsidRPr="004F2C36">
        <w:rPr>
          <w:sz w:val="22"/>
          <w:szCs w:val="22"/>
        </w:rPr>
        <w:t xml:space="preserve">- nosze o wadze 20 kg, które są lżejsze od zaleceń normy PN EN 1865-1 i wymagań zamawiającego o 3 kg (cześć okazjonalnie noszona przez personel medyczny) </w:t>
      </w:r>
    </w:p>
    <w:p w14:paraId="25C0A724" w14:textId="58272B0D" w:rsidR="00426E72" w:rsidRDefault="00426E72" w:rsidP="004F2C36">
      <w:pPr>
        <w:ind w:left="284"/>
      </w:pPr>
      <w:r w:rsidRPr="004F2C36">
        <w:t>- transporter do noszy o wadze 35.05 kg, który z założenia nie jest dźwigany przez personel medyczny. Oferowany transporter poza przytoczonym parametrem dot. wagi spełnia wszystkie zalecenia normy PN-EN: 1865-1:2010 oraz zharmonizowanej, 1789:2007 w tym załącznik A1:2010 obejmujący m.in. badanie dynamiczne zapięcia 10G. Powyższe potwierdza aktualna deklaracja zgodności wystawiona przez niezależną jednostkę notyfikowaną, której treść w części dotyczącej noszy i transportera jest tożsama (równoważna) z aktualną normą zharmonizowaną, a waga noszy ukompletowanych (nosze + transporter noszy + materac) spełnia parametr zalecanej wagi maksymalnej ww. zestawu wg. zapisów obowiązującej normy PN EN 1865-1. Odpowiednie dokumenty wraz z tłumaczeniem na język polski w załączniku do przesłanego pytania. Waga ukompletowanego, proponowanego zestawu tj. nosze + transporter + materac spełnia zalecenia normy dot. wagi max zestawu tj. 61 kg</w:t>
      </w:r>
    </w:p>
    <w:p w14:paraId="71AB6FFB" w14:textId="548BCE03" w:rsidR="004F2C36" w:rsidRPr="004F2C36" w:rsidRDefault="00C5105C" w:rsidP="00C5105C">
      <w:pPr>
        <w:ind w:left="284"/>
      </w:pPr>
      <w:r>
        <w:rPr>
          <w:b/>
          <w:bCs/>
        </w:rPr>
        <w:t>Odpowiedź Zamawiającego: Zamawiający nie dopuszcza.</w:t>
      </w:r>
    </w:p>
    <w:sectPr w:rsidR="004F2C36" w:rsidRPr="004F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D55"/>
    <w:multiLevelType w:val="hybridMultilevel"/>
    <w:tmpl w:val="72C20096"/>
    <w:lvl w:ilvl="0" w:tplc="7B9A5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72"/>
    <w:rsid w:val="00090F95"/>
    <w:rsid w:val="0023331D"/>
    <w:rsid w:val="002B4DAA"/>
    <w:rsid w:val="00426E72"/>
    <w:rsid w:val="004F2C36"/>
    <w:rsid w:val="005E55DD"/>
    <w:rsid w:val="00B372B3"/>
    <w:rsid w:val="00BB268B"/>
    <w:rsid w:val="00C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57C7"/>
  <w15:chartTrackingRefBased/>
  <w15:docId w15:val="{3852B256-14B6-4F7C-A13E-9650498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E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E72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2022-07-13T13:17:00Z</dcterms:created>
  <dcterms:modified xsi:type="dcterms:W3CDTF">2022-07-14T11:58:00Z</dcterms:modified>
</cp:coreProperties>
</file>