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5F4F" w14:textId="50A5858F" w:rsidR="000E263B" w:rsidRPr="00BD36E4" w:rsidRDefault="000E263B" w:rsidP="000E263B">
      <w:pPr>
        <w:pStyle w:val="Nagwek1"/>
      </w:pPr>
      <w:r w:rsidRPr="00BD36E4">
        <w:t>UMOWA NR 1/</w:t>
      </w:r>
      <w:r w:rsidR="006E5C60">
        <w:t>U</w:t>
      </w:r>
      <w:r w:rsidRPr="00BD36E4">
        <w:t>P/</w:t>
      </w:r>
      <w:r w:rsidR="006E5C60">
        <w:t>POLISA</w:t>
      </w:r>
      <w:r w:rsidRPr="00BD36E4">
        <w:t>/22</w:t>
      </w:r>
    </w:p>
    <w:p w14:paraId="693D5687" w14:textId="77777777" w:rsidR="000E263B" w:rsidRPr="00BD36E4" w:rsidRDefault="000E263B" w:rsidP="000E263B">
      <w:pPr>
        <w:pStyle w:val="Nagwek"/>
        <w:tabs>
          <w:tab w:val="clear" w:pos="4536"/>
          <w:tab w:val="clear" w:pos="9072"/>
        </w:tabs>
        <w:rPr>
          <w:szCs w:val="16"/>
        </w:rPr>
      </w:pPr>
    </w:p>
    <w:p w14:paraId="765DD0E7" w14:textId="307B9BDE" w:rsidR="000E263B" w:rsidRDefault="000E263B" w:rsidP="000E263B">
      <w:pPr>
        <w:jc w:val="center"/>
      </w:pPr>
      <w:r w:rsidRPr="00655C58">
        <w:rPr>
          <w:rFonts w:cs="Arial"/>
          <w:b/>
          <w:bCs/>
          <w:i/>
          <w:iCs/>
        </w:rPr>
        <w:t>/PROJEKT/</w:t>
      </w:r>
    </w:p>
    <w:p w14:paraId="4FE4714F" w14:textId="77777777" w:rsidR="006E5C60" w:rsidRDefault="006E5C60" w:rsidP="000E263B"/>
    <w:p w14:paraId="08242FEC" w14:textId="7901AA05" w:rsidR="000E263B" w:rsidRDefault="000E263B" w:rsidP="000E263B">
      <w:r>
        <w:t xml:space="preserve">Zawarta w dniu .................. r. w Choszcznie. </w:t>
      </w:r>
    </w:p>
    <w:p w14:paraId="6F4F29E7" w14:textId="77777777" w:rsidR="000E263B" w:rsidRDefault="000E263B" w:rsidP="000E263B"/>
    <w:p w14:paraId="4B077376" w14:textId="77777777" w:rsidR="000E263B" w:rsidRDefault="000E263B" w:rsidP="000E263B">
      <w:r>
        <w:t xml:space="preserve">pomiędzy: </w:t>
      </w:r>
    </w:p>
    <w:p w14:paraId="77E5491C" w14:textId="77777777" w:rsidR="000E263B" w:rsidRDefault="000E263B" w:rsidP="000E263B">
      <w:pPr>
        <w:jc w:val="both"/>
      </w:pPr>
      <w:r>
        <w:rPr>
          <w:b/>
          <w:bCs/>
        </w:rPr>
        <w:t xml:space="preserve">Samodzielnym Publicznym Zakładem Opieki Zdrowotnej w Choszcznie </w:t>
      </w:r>
      <w:r>
        <w:t>z siedzibą w Choszcznie przy ul. M. Niedziałkowskiego 4A, wpisanym do rejestru stowarzyszeń, innych organizacji społecznych i zawodowych, fundacji i publicznych zakładów opieki zdrowotnej prowadzonego przez Sąd Rejonowy w Szczecinie, XVII Wydział Gospodarczy Krajowego Rejestru Sądowego w Szczecinie pod numerem 0000009766, posiadającym REGON 210373543, NIP 594-12-48-545,</w:t>
      </w:r>
    </w:p>
    <w:p w14:paraId="3232AFCF" w14:textId="77777777" w:rsidR="000E263B" w:rsidRDefault="000E263B" w:rsidP="000E263B">
      <w:r>
        <w:t xml:space="preserve">którego reprezentuje: Stanisław Gacek -  Dyrektor Zakładu  </w:t>
      </w:r>
    </w:p>
    <w:p w14:paraId="5D8F5CC2" w14:textId="77777777" w:rsidR="000E263B" w:rsidRDefault="000E263B" w:rsidP="000E263B">
      <w:r>
        <w:t>kontrasygnata: Mirosław Sitek – Główny Księgowy</w:t>
      </w:r>
    </w:p>
    <w:p w14:paraId="5FE66008" w14:textId="460633AF" w:rsidR="000E263B" w:rsidRDefault="000E263B" w:rsidP="000E263B">
      <w:r>
        <w:t xml:space="preserve">zwanym dalej "Zamawiającym”, </w:t>
      </w:r>
      <w:r w:rsidR="00E23CAB">
        <w:t>lub „Ubezpieczającym”</w:t>
      </w:r>
    </w:p>
    <w:p w14:paraId="23FEFFC7" w14:textId="77777777" w:rsidR="000E263B" w:rsidRDefault="000E263B" w:rsidP="000E263B">
      <w:r>
        <w:t>a</w:t>
      </w:r>
    </w:p>
    <w:p w14:paraId="08A74C37" w14:textId="77777777" w:rsidR="000E263B" w:rsidRDefault="000E263B" w:rsidP="000E263B">
      <w:r>
        <w:t>……………………………………………………………………………………………….</w:t>
      </w:r>
    </w:p>
    <w:p w14:paraId="15238212" w14:textId="77777777" w:rsidR="000E263B" w:rsidRDefault="000E263B" w:rsidP="000E263B">
      <w:r>
        <w:t>którego reprezentuje:</w:t>
      </w:r>
    </w:p>
    <w:p w14:paraId="0E41A6D6" w14:textId="77777777" w:rsidR="000E263B" w:rsidRDefault="000E263B" w:rsidP="000E263B">
      <w:r>
        <w:t>…….…….…………………………………………………………………………………..</w:t>
      </w:r>
    </w:p>
    <w:p w14:paraId="07AA1F5C" w14:textId="77777777" w:rsidR="000E263B" w:rsidRDefault="000E263B" w:rsidP="000E263B"/>
    <w:p w14:paraId="2481C811" w14:textId="0D2C3AF5" w:rsidR="000E263B" w:rsidRDefault="000E263B" w:rsidP="000E263B">
      <w:r>
        <w:t>zwaną/</w:t>
      </w:r>
      <w:proofErr w:type="spellStart"/>
      <w:r>
        <w:t>ym</w:t>
      </w:r>
      <w:proofErr w:type="spellEnd"/>
      <w:r>
        <w:t xml:space="preserve"> dalej „Wykonawcą”</w:t>
      </w:r>
      <w:r w:rsidR="00E23CAB">
        <w:t xml:space="preserve"> lub „Ubezpieczycielem”</w:t>
      </w:r>
    </w:p>
    <w:p w14:paraId="21E4FE22" w14:textId="77777777" w:rsidR="000E263B" w:rsidRDefault="000E263B" w:rsidP="000E263B"/>
    <w:p w14:paraId="7DDB65AA" w14:textId="792235EC" w:rsidR="00E23CAB" w:rsidRDefault="00E23CAB" w:rsidP="00E23CAB">
      <w:pPr>
        <w:jc w:val="both"/>
      </w:pPr>
      <w:r>
        <w:t>Zgodnie z art. 2 ust. 1 pkt 1 ustawy z dnia 11 września 2019 r. Prawo zamówień publicznych (</w:t>
      </w:r>
      <w:proofErr w:type="spellStart"/>
      <w:r>
        <w:t>t.j</w:t>
      </w:r>
      <w:proofErr w:type="spellEnd"/>
      <w:r>
        <w:t xml:space="preserve">. Dz. U. z 2021 r., poz. 1129 z </w:t>
      </w:r>
      <w:proofErr w:type="spellStart"/>
      <w:r>
        <w:t>późn</w:t>
      </w:r>
      <w:proofErr w:type="spellEnd"/>
      <w:r>
        <w:t>. zm.), n</w:t>
      </w:r>
      <w:r w:rsidRPr="006E5C60">
        <w:t>iniejsza umowa jest następstwem wyboru przez Zamawiającego oferty Wykonawcy na</w:t>
      </w:r>
      <w:r>
        <w:t xml:space="preserve"> usługę</w:t>
      </w:r>
      <w:r w:rsidRPr="006E5C60">
        <w:t xml:space="preserve"> świadczeni</w:t>
      </w:r>
      <w:r>
        <w:t>a</w:t>
      </w:r>
      <w:r w:rsidRPr="006E5C60">
        <w:t xml:space="preserve"> przez Ubezpieczyciela ochrony ubezpieczeniowej Ubezpieczającego w zakresie oraz na zasadach i warunkach określonych </w:t>
      </w:r>
      <w:r w:rsidR="00336369">
        <w:br/>
      </w:r>
      <w:r w:rsidRPr="006E5C60">
        <w:t xml:space="preserve">w Ogólnych Warunkach Ubezpieczenia (OWU) od poszczególnych </w:t>
      </w:r>
      <w:proofErr w:type="spellStart"/>
      <w:r w:rsidRPr="006E5C60">
        <w:t>ryzyk</w:t>
      </w:r>
      <w:proofErr w:type="spellEnd"/>
      <w:r w:rsidRPr="006E5C60">
        <w:t xml:space="preserve"> Ubezpieczyciela</w:t>
      </w:r>
      <w:r>
        <w:t>,</w:t>
      </w:r>
      <w:r w:rsidRPr="006E5C60">
        <w:t xml:space="preserve"> bez stosowania ustawy </w:t>
      </w:r>
      <w:proofErr w:type="spellStart"/>
      <w:r w:rsidRPr="006E5C60">
        <w:t>Pzp</w:t>
      </w:r>
      <w:proofErr w:type="spellEnd"/>
      <w:r>
        <w:t>.</w:t>
      </w:r>
    </w:p>
    <w:p w14:paraId="44B1D132" w14:textId="77777777" w:rsidR="000E263B" w:rsidRDefault="000E263B" w:rsidP="000E263B"/>
    <w:p w14:paraId="1A4601BD" w14:textId="77777777" w:rsidR="000E263B" w:rsidRDefault="000E263B" w:rsidP="000E263B">
      <w:pPr>
        <w:jc w:val="center"/>
        <w:rPr>
          <w:b/>
          <w:bCs/>
        </w:rPr>
      </w:pPr>
    </w:p>
    <w:p w14:paraId="0ABD769F" w14:textId="77777777" w:rsidR="000E263B" w:rsidRPr="00072A4F" w:rsidRDefault="000E263B" w:rsidP="000E263B">
      <w:pPr>
        <w:jc w:val="center"/>
        <w:rPr>
          <w:b/>
          <w:bCs/>
        </w:rPr>
      </w:pPr>
      <w:r w:rsidRPr="00072A4F">
        <w:rPr>
          <w:b/>
          <w:bCs/>
        </w:rPr>
        <w:t>§ 1</w:t>
      </w:r>
    </w:p>
    <w:p w14:paraId="217C65C4" w14:textId="77777777" w:rsidR="000E263B" w:rsidRDefault="000E263B" w:rsidP="000E263B">
      <w:pPr>
        <w:jc w:val="center"/>
      </w:pPr>
    </w:p>
    <w:p w14:paraId="3C58C5ED" w14:textId="74CAC464" w:rsidR="000E263B" w:rsidRDefault="000E263B" w:rsidP="000E263B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[PRZEDMIOT I WARTOŚĆ PRZEDMIOTU UMOWY]</w:t>
      </w:r>
    </w:p>
    <w:p w14:paraId="048315CE" w14:textId="0150AC29" w:rsidR="00A932F8" w:rsidRPr="001A37C3" w:rsidRDefault="00A932F8" w:rsidP="00B5342A">
      <w:pPr>
        <w:pStyle w:val="Akapitzlist"/>
        <w:numPr>
          <w:ilvl w:val="0"/>
          <w:numId w:val="7"/>
        </w:numPr>
        <w:jc w:val="both"/>
      </w:pPr>
      <w:r w:rsidRPr="001A37C3">
        <w:t xml:space="preserve">Przedmiotem </w:t>
      </w:r>
      <w:r w:rsidR="005D1FE3">
        <w:t>umowy</w:t>
      </w:r>
      <w:r w:rsidRPr="001A37C3">
        <w:t xml:space="preserve"> jest kompleksowe ubezpieczenie szpitala</w:t>
      </w:r>
      <w:r w:rsidR="001A37C3" w:rsidRPr="001A37C3">
        <w:t xml:space="preserve"> w zakresie</w:t>
      </w:r>
      <w:r w:rsidRPr="001A37C3">
        <w:t>:</w:t>
      </w:r>
    </w:p>
    <w:p w14:paraId="1E4E777C" w14:textId="77777777" w:rsidR="00E23CAB" w:rsidRPr="001A37C3" w:rsidRDefault="00E23CAB" w:rsidP="00E23CAB">
      <w:pPr>
        <w:pStyle w:val="Akapitzlist"/>
        <w:numPr>
          <w:ilvl w:val="1"/>
          <w:numId w:val="7"/>
        </w:numPr>
        <w:jc w:val="both"/>
      </w:pPr>
      <w:r w:rsidRPr="001A37C3">
        <w:t>obowiązkowe</w:t>
      </w:r>
      <w:r>
        <w:t xml:space="preserve"> </w:t>
      </w:r>
      <w:r w:rsidRPr="001A37C3">
        <w:t>ubezpieczenie</w:t>
      </w:r>
      <w:r>
        <w:t xml:space="preserve"> </w:t>
      </w:r>
      <w:r w:rsidRPr="001A37C3">
        <w:t>odpowiedzialności cywilnej podmiotu wykonującego działalność leczniczą</w:t>
      </w:r>
      <w:r>
        <w:t xml:space="preserve"> zgodnie z rozporządzeniem Ministra Finansów z dnia 29 kwietnia 2019 r. w sprawie obowiązkowego ubezpieczenia odpowiedzialności cywilnej podmiotu wykonującego działalność leczniczą</w:t>
      </w:r>
      <w:r w:rsidRPr="001A37C3">
        <w:t xml:space="preserve">  (Dz. U. z 201</w:t>
      </w:r>
      <w:r>
        <w:t>9</w:t>
      </w:r>
      <w:r w:rsidRPr="001A37C3">
        <w:t xml:space="preserve"> r. poz. </w:t>
      </w:r>
      <w:r>
        <w:t>866</w:t>
      </w:r>
      <w:r w:rsidRPr="001A37C3">
        <w:t>)</w:t>
      </w:r>
      <w:r>
        <w:t>oraz</w:t>
      </w:r>
      <w:r w:rsidRPr="001A37C3">
        <w:t xml:space="preserve"> </w:t>
      </w:r>
      <w:r>
        <w:t>u</w:t>
      </w:r>
      <w:r w:rsidRPr="001A37C3">
        <w:t>staw</w:t>
      </w:r>
      <w:r>
        <w:t>ą</w:t>
      </w:r>
      <w:r w:rsidRPr="001A37C3">
        <w:t xml:space="preserve"> z dnia 15 kwietnia 2011 r. o działalności leczniczej (</w:t>
      </w:r>
      <w:proofErr w:type="spellStart"/>
      <w:r>
        <w:t>t.j</w:t>
      </w:r>
      <w:proofErr w:type="spellEnd"/>
      <w:r>
        <w:t xml:space="preserve">. </w:t>
      </w:r>
      <w:r w:rsidRPr="001A37C3">
        <w:t xml:space="preserve">Dz. U. </w:t>
      </w:r>
      <w:r>
        <w:t xml:space="preserve">z 2022r., poz. 633 z </w:t>
      </w:r>
      <w:proofErr w:type="spellStart"/>
      <w:r>
        <w:t>późn</w:t>
      </w:r>
      <w:proofErr w:type="spellEnd"/>
      <w:r>
        <w:t>. zm.</w:t>
      </w:r>
      <w:r w:rsidRPr="001A37C3">
        <w:t>)</w:t>
      </w:r>
      <w:r>
        <w:t>;</w:t>
      </w:r>
      <w:r w:rsidRPr="001A37C3">
        <w:t>*</w:t>
      </w:r>
    </w:p>
    <w:p w14:paraId="6D02A15F" w14:textId="6841F153" w:rsidR="00A932F8" w:rsidRPr="001A37C3" w:rsidRDefault="00A932F8" w:rsidP="00B5342A">
      <w:pPr>
        <w:pStyle w:val="Akapitzlist"/>
        <w:numPr>
          <w:ilvl w:val="1"/>
          <w:numId w:val="7"/>
        </w:numPr>
        <w:jc w:val="both"/>
      </w:pPr>
      <w:r w:rsidRPr="001A37C3">
        <w:t>dobrowolne ubezpieczenie OC deliktowe i kontraktowe za szkody wyrządzone w związku</w:t>
      </w:r>
      <w:r w:rsidR="00B5342A">
        <w:t xml:space="preserve"> </w:t>
      </w:r>
      <w:r w:rsidRPr="001A37C3">
        <w:t>z udzielaniem</w:t>
      </w:r>
      <w:r w:rsidR="005D1FE3">
        <w:t xml:space="preserve"> </w:t>
      </w:r>
      <w:r w:rsidRPr="001A37C3">
        <w:t>przez Ubezpieczonego świadczeń zdrowotnych, posiadanym mieniem, wykonywaniem funkcji o charakterze administracyjnym lub organizacyjnym w zakresie nie objętym obowiązkowym ubezpieczeniem odpowiedzialności cywilnej świadczeniodawcy udzielającego świadczeń opieki zdrowotnej</w:t>
      </w:r>
      <w:r w:rsidR="00E23CAB">
        <w:t>,</w:t>
      </w:r>
      <w:r w:rsidR="001A37C3" w:rsidRPr="001A37C3">
        <w:t>*</w:t>
      </w:r>
    </w:p>
    <w:p w14:paraId="18F5AC88" w14:textId="7C02D865" w:rsidR="00A932F8" w:rsidRPr="001A37C3" w:rsidRDefault="00E23CAB" w:rsidP="00B5342A">
      <w:pPr>
        <w:pStyle w:val="Akapitzlist"/>
        <w:numPr>
          <w:ilvl w:val="1"/>
          <w:numId w:val="7"/>
        </w:numPr>
        <w:jc w:val="both"/>
      </w:pPr>
      <w:r>
        <w:t>u</w:t>
      </w:r>
      <w:r w:rsidR="00A932F8" w:rsidRPr="001A37C3">
        <w:t xml:space="preserve">bezpieczenie </w:t>
      </w:r>
      <w:r>
        <w:t xml:space="preserve">mienia </w:t>
      </w:r>
      <w:r w:rsidR="00A932F8" w:rsidRPr="001A37C3">
        <w:t>od ognia i innych żywiołów.</w:t>
      </w:r>
      <w:r w:rsidR="001A37C3" w:rsidRPr="001A37C3">
        <w:t>*</w:t>
      </w:r>
    </w:p>
    <w:p w14:paraId="21DD279E" w14:textId="508B85C7" w:rsidR="00A932F8" w:rsidRPr="001A37C3" w:rsidRDefault="00E23CAB" w:rsidP="00B5342A">
      <w:pPr>
        <w:pStyle w:val="Akapitzlist"/>
        <w:numPr>
          <w:ilvl w:val="1"/>
          <w:numId w:val="7"/>
        </w:numPr>
        <w:jc w:val="both"/>
      </w:pPr>
      <w:r>
        <w:t>u</w:t>
      </w:r>
      <w:r w:rsidR="00A932F8" w:rsidRPr="001A37C3">
        <w:t xml:space="preserve">bezpieczenie </w:t>
      </w:r>
      <w:r>
        <w:t xml:space="preserve">mienia </w:t>
      </w:r>
      <w:r w:rsidR="00A932F8" w:rsidRPr="001A37C3">
        <w:t>od kradzieży z włamaniem i rabunku.</w:t>
      </w:r>
      <w:r w:rsidR="001A37C3" w:rsidRPr="001A37C3">
        <w:t>*</w:t>
      </w:r>
    </w:p>
    <w:p w14:paraId="07D95051" w14:textId="77777777" w:rsidR="001A37C3" w:rsidRPr="001A37C3" w:rsidRDefault="001A37C3" w:rsidP="00A932F8">
      <w:pPr>
        <w:jc w:val="both"/>
        <w:rPr>
          <w:i/>
          <w:iCs/>
          <w:color w:val="4472C4" w:themeColor="accent1"/>
        </w:rPr>
      </w:pPr>
    </w:p>
    <w:p w14:paraId="07B9ED81" w14:textId="3F785ECA" w:rsidR="001A37C3" w:rsidRPr="00B5342A" w:rsidRDefault="001A37C3" w:rsidP="00B5342A">
      <w:pPr>
        <w:pStyle w:val="Akapitzlist"/>
        <w:ind w:left="1440"/>
        <w:jc w:val="right"/>
        <w:rPr>
          <w:i/>
          <w:iCs/>
          <w:color w:val="4472C4" w:themeColor="accent1"/>
          <w:sz w:val="20"/>
        </w:rPr>
      </w:pPr>
      <w:r w:rsidRPr="00B5342A">
        <w:rPr>
          <w:i/>
          <w:iCs/>
          <w:color w:val="4472C4" w:themeColor="accent1"/>
          <w:sz w:val="20"/>
        </w:rPr>
        <w:lastRenderedPageBreak/>
        <w:t>*Zgodnie z ofertą złożoną w postępowaniu</w:t>
      </w:r>
    </w:p>
    <w:p w14:paraId="652458D6" w14:textId="6B2F56EE" w:rsidR="000E263B" w:rsidRDefault="000E263B" w:rsidP="00CB1C6E">
      <w:pPr>
        <w:jc w:val="center"/>
        <w:rPr>
          <w:b/>
          <w:bCs/>
        </w:rPr>
      </w:pPr>
    </w:p>
    <w:p w14:paraId="44C7984A" w14:textId="25ABD3B8" w:rsidR="00B5342A" w:rsidRDefault="00B5342A" w:rsidP="00B5342A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B5342A">
        <w:rPr>
          <w:szCs w:val="22"/>
        </w:rPr>
        <w:t>Za wykonanie przedmiotu umowy, określonego w pkt 1</w:t>
      </w:r>
      <w:r>
        <w:rPr>
          <w:szCs w:val="22"/>
        </w:rPr>
        <w:t xml:space="preserve"> ust. a.*, b.*, c.*, d.*</w:t>
      </w:r>
      <w:r w:rsidRPr="00B5342A">
        <w:rPr>
          <w:szCs w:val="22"/>
        </w:rPr>
        <w:t xml:space="preserve"> Ubezpieczający zapłaci Ubezpieczycielowi składkę ubezpieczeniową w wysokości</w:t>
      </w:r>
      <w:r w:rsidR="00D47C43">
        <w:rPr>
          <w:szCs w:val="22"/>
        </w:rPr>
        <w:t xml:space="preserve"> </w:t>
      </w:r>
      <w:r>
        <w:rPr>
          <w:szCs w:val="22"/>
        </w:rPr>
        <w:t>……………………………………………</w:t>
      </w:r>
      <w:r w:rsidRPr="00B5342A">
        <w:rPr>
          <w:szCs w:val="22"/>
        </w:rPr>
        <w:t xml:space="preserve"> zł</w:t>
      </w:r>
      <w:r w:rsidR="00D47C43">
        <w:rPr>
          <w:szCs w:val="22"/>
        </w:rPr>
        <w:t xml:space="preserve"> brutto. </w:t>
      </w:r>
    </w:p>
    <w:p w14:paraId="054C91CD" w14:textId="77777777" w:rsidR="00D47C43" w:rsidRPr="00B5342A" w:rsidRDefault="00D47C43" w:rsidP="00D47C43">
      <w:pPr>
        <w:pStyle w:val="Akapitzlist"/>
        <w:jc w:val="right"/>
        <w:rPr>
          <w:i/>
          <w:iCs/>
          <w:color w:val="4472C4" w:themeColor="accent1"/>
          <w:sz w:val="20"/>
        </w:rPr>
      </w:pPr>
      <w:r w:rsidRPr="00B5342A">
        <w:rPr>
          <w:i/>
          <w:iCs/>
          <w:color w:val="4472C4" w:themeColor="accent1"/>
          <w:sz w:val="20"/>
        </w:rPr>
        <w:t>*Zgodnie z ofertą złożoną w postępowaniu</w:t>
      </w:r>
    </w:p>
    <w:p w14:paraId="2F4BAD85" w14:textId="77777777" w:rsidR="00D47C43" w:rsidRPr="00B5342A" w:rsidRDefault="00D47C43" w:rsidP="00D47C43">
      <w:pPr>
        <w:pStyle w:val="Akapitzlist"/>
        <w:jc w:val="both"/>
        <w:rPr>
          <w:szCs w:val="22"/>
        </w:rPr>
      </w:pPr>
    </w:p>
    <w:p w14:paraId="55709AF5" w14:textId="11175451" w:rsidR="00876951" w:rsidRDefault="00876951" w:rsidP="00876951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Wysokość s</w:t>
      </w:r>
      <w:r w:rsidRPr="00B5342A">
        <w:rPr>
          <w:szCs w:val="22"/>
        </w:rPr>
        <w:t>kładk</w:t>
      </w:r>
      <w:r>
        <w:rPr>
          <w:szCs w:val="22"/>
        </w:rPr>
        <w:t>i</w:t>
      </w:r>
      <w:r w:rsidRPr="00B5342A">
        <w:rPr>
          <w:szCs w:val="22"/>
        </w:rPr>
        <w:t xml:space="preserve"> ubezpieczeniow</w:t>
      </w:r>
      <w:r>
        <w:rPr>
          <w:szCs w:val="22"/>
        </w:rPr>
        <w:t>ej</w:t>
      </w:r>
      <w:r w:rsidRPr="00B5342A">
        <w:rPr>
          <w:szCs w:val="22"/>
        </w:rPr>
        <w:t xml:space="preserve">, o której mowa w </w:t>
      </w:r>
      <w:r>
        <w:rPr>
          <w:szCs w:val="22"/>
        </w:rPr>
        <w:t>ust. 2</w:t>
      </w:r>
      <w:r w:rsidRPr="00B5342A">
        <w:rPr>
          <w:szCs w:val="22"/>
        </w:rPr>
        <w:t xml:space="preserve"> nie podlega zmianie </w:t>
      </w:r>
      <w:r w:rsidR="00336369">
        <w:rPr>
          <w:szCs w:val="22"/>
        </w:rPr>
        <w:br/>
      </w:r>
      <w:r w:rsidRPr="00B5342A">
        <w:rPr>
          <w:szCs w:val="22"/>
        </w:rPr>
        <w:t>i będzie obowiązywała przez cały okres trwania niniejszej umowy</w:t>
      </w:r>
      <w:r>
        <w:rPr>
          <w:szCs w:val="22"/>
        </w:rPr>
        <w:t>, z zastrzeżeniem postanowień ust. 4</w:t>
      </w:r>
      <w:r w:rsidRPr="00B5342A">
        <w:rPr>
          <w:szCs w:val="22"/>
        </w:rPr>
        <w:t>.</w:t>
      </w:r>
    </w:p>
    <w:p w14:paraId="68F146EA" w14:textId="470A5189" w:rsidR="00B5342A" w:rsidRDefault="00876951" w:rsidP="00876951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876951">
        <w:rPr>
          <w:szCs w:val="22"/>
        </w:rPr>
        <w:t xml:space="preserve">Składka ubezpieczeniowa określona w ofercie Wykonawcy może ulec zmianie </w:t>
      </w:r>
      <w:r w:rsidR="00336369">
        <w:rPr>
          <w:szCs w:val="22"/>
        </w:rPr>
        <w:br/>
      </w:r>
      <w:r w:rsidRPr="00876951">
        <w:rPr>
          <w:szCs w:val="22"/>
        </w:rPr>
        <w:t>w trakcie realizacji zamówienia na skutek zmian wartości majątku przyjętego do ubezpieczenia wynikających ze zwiększenia lub zmniejszenia stanu poszczególnych składników majątku w trakcie realizacji zamówienia,</w:t>
      </w:r>
    </w:p>
    <w:p w14:paraId="4CDB882E" w14:textId="71E6D1C1" w:rsidR="00876951" w:rsidRPr="006C0308" w:rsidRDefault="00876951" w:rsidP="00876951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74002C">
        <w:rPr>
          <w:szCs w:val="22"/>
        </w:rPr>
        <w:t xml:space="preserve">Składka za krótkoterminowy okres ubezpieczenia obliczona będzie na podstawie deklarowanej przez Zamawiającego sumy ubezpieczenia, w oparciu o przyjętą dla potrzeb niniejszej Umowy stawkę taryfową (roczną) proporcjonalnie do wykorzystanego rocznego okresu ubezpieczenia, tj. 1/365 składki taryfowej zawartej </w:t>
      </w:r>
      <w:r w:rsidR="00336369">
        <w:rPr>
          <w:szCs w:val="22"/>
        </w:rPr>
        <w:br/>
      </w:r>
      <w:r w:rsidRPr="0074002C">
        <w:rPr>
          <w:szCs w:val="22"/>
        </w:rPr>
        <w:t>w ofercie x liczba dni ubezpieczenia.</w:t>
      </w:r>
      <w:r>
        <w:rPr>
          <w:szCs w:val="22"/>
        </w:rPr>
        <w:t xml:space="preserve"> </w:t>
      </w:r>
      <w:r w:rsidRPr="0074002C">
        <w:rPr>
          <w:szCs w:val="22"/>
        </w:rPr>
        <w:t xml:space="preserve">Przy czym łączna wysokość składki ubezpieczeniowej należnej na podstawie niniejszej umowy będzie niższa od kwoty 130.000,00 zł </w:t>
      </w:r>
      <w:r w:rsidRPr="00371704">
        <w:rPr>
          <w:szCs w:val="22"/>
        </w:rPr>
        <w:t>netto.</w:t>
      </w:r>
    </w:p>
    <w:p w14:paraId="1D041A57" w14:textId="77777777" w:rsidR="00876951" w:rsidRDefault="00876951" w:rsidP="00876951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Integralną część niniejszej Umowy stanowią polisy zawartych ubezpieczeń wymienionych w §1 oraz ogólne warunki ubezpieczeń.</w:t>
      </w:r>
    </w:p>
    <w:p w14:paraId="417335FA" w14:textId="77777777" w:rsidR="00876951" w:rsidRDefault="00876951" w:rsidP="00876951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Polisy ubezpieczeniowe, o których mowa w ust. 5 będą w swej treści odpowiadać zakresowi i warunkom ubezpieczenia zawartym w ofercie Wykonawcy z dnia ………….. 2022 r. Oferta Wykonawcy stanowi Załącznik nr 1 do niniejszej Umowy.</w:t>
      </w:r>
    </w:p>
    <w:p w14:paraId="779D6820" w14:textId="34A7A4EE" w:rsidR="00876951" w:rsidRPr="00876951" w:rsidRDefault="00876951" w:rsidP="00876951">
      <w:pPr>
        <w:pStyle w:val="Akapitzlist"/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>Ogólne warunki ubezpieczenia mają zastosowanie w zakresie, w jakim nie pozostają sprzeczne z postanowieniami niniejszej umowy oraz oferty Wykonawcy</w:t>
      </w:r>
      <w:r>
        <w:rPr>
          <w:szCs w:val="22"/>
        </w:rPr>
        <w:t>.</w:t>
      </w:r>
    </w:p>
    <w:p w14:paraId="762FA87A" w14:textId="7523AC6C" w:rsidR="00551184" w:rsidRDefault="00551184" w:rsidP="004F30AC">
      <w:pPr>
        <w:jc w:val="center"/>
        <w:rPr>
          <w:b/>
          <w:bCs/>
        </w:rPr>
      </w:pPr>
    </w:p>
    <w:p w14:paraId="749AB181" w14:textId="77777777" w:rsidR="00355060" w:rsidRDefault="00355060" w:rsidP="004F30AC">
      <w:pPr>
        <w:jc w:val="center"/>
        <w:rPr>
          <w:b/>
          <w:bCs/>
        </w:rPr>
      </w:pPr>
    </w:p>
    <w:p w14:paraId="577965B3" w14:textId="7F4ADDE5" w:rsidR="004F30AC" w:rsidRPr="00E300D5" w:rsidRDefault="004F30AC" w:rsidP="004F30AC">
      <w:pPr>
        <w:jc w:val="center"/>
        <w:rPr>
          <w:b/>
          <w:bCs/>
        </w:rPr>
      </w:pPr>
      <w:r w:rsidRPr="00E300D5">
        <w:rPr>
          <w:b/>
          <w:bCs/>
        </w:rPr>
        <w:t>§ 2</w:t>
      </w:r>
    </w:p>
    <w:p w14:paraId="673F57CC" w14:textId="77777777" w:rsidR="004F30AC" w:rsidRPr="00E300D5" w:rsidRDefault="004F30AC" w:rsidP="004F30AC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[TERMIN REALIZACJI PRZEDMIOTU UMOWY]</w:t>
      </w:r>
    </w:p>
    <w:p w14:paraId="041809CD" w14:textId="77777777" w:rsidR="004F30AC" w:rsidRPr="00E300D5" w:rsidRDefault="004F30AC" w:rsidP="004F30AC">
      <w:pPr>
        <w:jc w:val="center"/>
      </w:pPr>
    </w:p>
    <w:p w14:paraId="35C4CACE" w14:textId="7901FCFC" w:rsidR="00152BEF" w:rsidRPr="00152BEF" w:rsidRDefault="00152BEF" w:rsidP="00152BEF">
      <w:pPr>
        <w:pStyle w:val="Akapitzlist"/>
        <w:numPr>
          <w:ilvl w:val="0"/>
          <w:numId w:val="9"/>
        </w:numPr>
        <w:jc w:val="both"/>
        <w:rPr>
          <w:b/>
          <w:szCs w:val="22"/>
        </w:rPr>
      </w:pPr>
      <w:r w:rsidRPr="00152BEF">
        <w:rPr>
          <w:szCs w:val="22"/>
        </w:rPr>
        <w:t xml:space="preserve">Ubezpieczyciel świadczył będzie ochronę ubezpieczeniową, o której mowa w  </w:t>
      </w:r>
      <w:r w:rsidRPr="00D15736">
        <w:rPr>
          <w:b/>
          <w:bCs/>
        </w:rPr>
        <w:t>§</w:t>
      </w:r>
      <w:r w:rsidRPr="00D15736">
        <w:rPr>
          <w:b/>
          <w:bCs/>
          <w:szCs w:val="22"/>
        </w:rPr>
        <w:t>1</w:t>
      </w:r>
      <w:r w:rsidRPr="00152BEF">
        <w:rPr>
          <w:szCs w:val="22"/>
        </w:rPr>
        <w:t xml:space="preserve"> przez okres </w:t>
      </w:r>
      <w:r w:rsidRPr="00152BEF">
        <w:rPr>
          <w:b/>
          <w:szCs w:val="22"/>
        </w:rPr>
        <w:t xml:space="preserve">od 01.07.2022 r. do 30.06.2023 r. </w:t>
      </w:r>
    </w:p>
    <w:p w14:paraId="68D65840" w14:textId="77777777" w:rsidR="005951C3" w:rsidRDefault="005951C3" w:rsidP="004F30AC">
      <w:pPr>
        <w:jc w:val="center"/>
        <w:rPr>
          <w:b/>
          <w:bCs/>
        </w:rPr>
      </w:pPr>
    </w:p>
    <w:p w14:paraId="037ECCA3" w14:textId="77777777" w:rsidR="005951C3" w:rsidRDefault="005951C3" w:rsidP="004F30AC">
      <w:pPr>
        <w:jc w:val="center"/>
        <w:rPr>
          <w:b/>
          <w:bCs/>
        </w:rPr>
      </w:pPr>
    </w:p>
    <w:p w14:paraId="3AC1C3C9" w14:textId="77777777" w:rsidR="00355060" w:rsidRDefault="00355060" w:rsidP="004F30AC">
      <w:pPr>
        <w:jc w:val="center"/>
        <w:rPr>
          <w:b/>
          <w:bCs/>
        </w:rPr>
      </w:pPr>
    </w:p>
    <w:p w14:paraId="4F87F13A" w14:textId="0B9A5529" w:rsidR="004F30AC" w:rsidRPr="00E300D5" w:rsidRDefault="004F30AC" w:rsidP="004F30AC">
      <w:pPr>
        <w:jc w:val="center"/>
        <w:rPr>
          <w:b/>
          <w:bCs/>
        </w:rPr>
      </w:pPr>
      <w:r w:rsidRPr="00E300D5">
        <w:rPr>
          <w:b/>
          <w:bCs/>
        </w:rPr>
        <w:t xml:space="preserve">§ </w:t>
      </w:r>
      <w:r>
        <w:rPr>
          <w:b/>
          <w:bCs/>
        </w:rPr>
        <w:t>3</w:t>
      </w:r>
    </w:p>
    <w:p w14:paraId="2D3E20E7" w14:textId="77777777" w:rsidR="004F30AC" w:rsidRDefault="004F30AC" w:rsidP="004F30AC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WARUNKI PŁATNOŚCI</w:t>
      </w:r>
      <w:r w:rsidRPr="00E300D5">
        <w:rPr>
          <w:b/>
          <w:bCs/>
          <w:sz w:val="20"/>
          <w:szCs w:val="20"/>
        </w:rPr>
        <w:t>]</w:t>
      </w:r>
    </w:p>
    <w:p w14:paraId="438107CC" w14:textId="77777777" w:rsidR="004F30AC" w:rsidRDefault="004F30AC" w:rsidP="004F30AC">
      <w:pPr>
        <w:jc w:val="center"/>
        <w:rPr>
          <w:b/>
          <w:bCs/>
          <w:sz w:val="20"/>
          <w:szCs w:val="20"/>
        </w:rPr>
      </w:pPr>
    </w:p>
    <w:p w14:paraId="66ED6BAD" w14:textId="77777777" w:rsidR="00876951" w:rsidRPr="00876951" w:rsidRDefault="005951C3" w:rsidP="005951C3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Składka ubezpieczeniowa zostanie zapłacona przelewem, </w:t>
      </w:r>
      <w:r w:rsidRPr="005951C3">
        <w:rPr>
          <w:b/>
          <w:bCs/>
        </w:rPr>
        <w:t xml:space="preserve">jednorazowo do </w:t>
      </w:r>
      <w:r w:rsidR="00876951">
        <w:rPr>
          <w:b/>
          <w:bCs/>
        </w:rPr>
        <w:t xml:space="preserve">dnia </w:t>
      </w:r>
      <w:r w:rsidRPr="005951C3">
        <w:rPr>
          <w:b/>
          <w:bCs/>
        </w:rPr>
        <w:t>25 lipca 2022 r</w:t>
      </w:r>
      <w:r w:rsidR="00876951">
        <w:rPr>
          <w:b/>
          <w:bCs/>
        </w:rPr>
        <w:t xml:space="preserve">. </w:t>
      </w:r>
      <w:r w:rsidR="00876951" w:rsidRPr="007468DB">
        <w:rPr>
          <w:bCs/>
        </w:rPr>
        <w:t>na rachunek bankowy Wykonawcy wskazany w polisach ubezpieczeniowych</w:t>
      </w:r>
      <w:r w:rsidR="00876951">
        <w:rPr>
          <w:bCs/>
        </w:rPr>
        <w:t>.</w:t>
      </w:r>
    </w:p>
    <w:p w14:paraId="5508D282" w14:textId="77777777" w:rsidR="00876951" w:rsidRDefault="00876951" w:rsidP="00876951">
      <w:pPr>
        <w:pStyle w:val="Akapitzlist"/>
        <w:numPr>
          <w:ilvl w:val="0"/>
          <w:numId w:val="13"/>
        </w:numPr>
        <w:ind w:left="284" w:hanging="284"/>
        <w:jc w:val="both"/>
      </w:pPr>
      <w:r>
        <w:t>Zwrot składki naliczany będzie za niewykorzystany okres ubezpieczenia (składka roczna/365 x liczba dni niewykorzystanych) bez potrącania kosztów manipulacyjnych. Zwrot realizowany będzie na podstawie wniosku ze wskazaniem przez Zamawiającego numeru rachunku bankowego, na który ma zostać przekazana niewykorzystana składka.</w:t>
      </w:r>
    </w:p>
    <w:p w14:paraId="6168F389" w14:textId="77777777" w:rsidR="00876951" w:rsidRDefault="00876951" w:rsidP="005951C3">
      <w:pPr>
        <w:pStyle w:val="Akapitzlist"/>
        <w:numPr>
          <w:ilvl w:val="0"/>
          <w:numId w:val="13"/>
        </w:numPr>
        <w:ind w:left="284" w:hanging="284"/>
        <w:jc w:val="both"/>
      </w:pPr>
      <w:r w:rsidRPr="005C49BC">
        <w:t xml:space="preserve">Rachunek bankowy Wykonawcy musi być zgodny z numerem rachunku ujawnionym </w:t>
      </w:r>
      <w:r w:rsidRPr="005C49BC">
        <w:br/>
        <w:t>w wykazie prowadzonym przez szefa krajowej Administracji Skarbowej</w:t>
      </w:r>
    </w:p>
    <w:p w14:paraId="67E2537B" w14:textId="5CCFE9E6" w:rsidR="005951C3" w:rsidRDefault="00876951" w:rsidP="005951C3">
      <w:pPr>
        <w:pStyle w:val="Akapitzlist"/>
        <w:numPr>
          <w:ilvl w:val="0"/>
          <w:numId w:val="13"/>
        </w:numPr>
        <w:ind w:left="284" w:hanging="284"/>
        <w:jc w:val="both"/>
      </w:pPr>
      <w:r>
        <w:t>Wykonawca nie może bez pisemnej zgody Zamawiającego przenieść wierzytelności wynikających z realizacji niniejszej Umowy na osobę trzecią</w:t>
      </w:r>
      <w:r>
        <w:t>.</w:t>
      </w:r>
      <w:r w:rsidR="005951C3" w:rsidRPr="008D1129">
        <w:t xml:space="preserve"> </w:t>
      </w:r>
    </w:p>
    <w:p w14:paraId="7A6DC9D5" w14:textId="3E7104ED" w:rsidR="00CB1C6E" w:rsidRPr="00E300D5" w:rsidRDefault="00CB1C6E" w:rsidP="00CB1C6E">
      <w:pPr>
        <w:jc w:val="center"/>
        <w:rPr>
          <w:b/>
          <w:bCs/>
        </w:rPr>
      </w:pPr>
      <w:r w:rsidRPr="00E300D5">
        <w:rPr>
          <w:b/>
          <w:bCs/>
        </w:rPr>
        <w:t xml:space="preserve">§ </w:t>
      </w:r>
      <w:r>
        <w:rPr>
          <w:b/>
          <w:bCs/>
        </w:rPr>
        <w:t>4</w:t>
      </w:r>
    </w:p>
    <w:p w14:paraId="703C985E" w14:textId="6D988EE2" w:rsidR="00CB1C6E" w:rsidRDefault="00CB1C6E" w:rsidP="00876951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KARY UMOWNE</w:t>
      </w:r>
    </w:p>
    <w:p w14:paraId="10AE5908" w14:textId="77777777" w:rsidR="00355060" w:rsidRDefault="00355060" w:rsidP="00876951">
      <w:pPr>
        <w:jc w:val="center"/>
        <w:rPr>
          <w:b/>
          <w:bCs/>
          <w:sz w:val="20"/>
          <w:szCs w:val="20"/>
        </w:rPr>
      </w:pPr>
    </w:p>
    <w:p w14:paraId="3397AE1E" w14:textId="2D85CCB7" w:rsidR="00876951" w:rsidRDefault="00876951" w:rsidP="00876951">
      <w:pPr>
        <w:pStyle w:val="Akapitzlist"/>
        <w:numPr>
          <w:ilvl w:val="0"/>
          <w:numId w:val="15"/>
        </w:numPr>
        <w:jc w:val="both"/>
      </w:pPr>
      <w:r>
        <w:t xml:space="preserve">W przypadku odstąpienia przez Wykonawcę lub Zamawiającego od wykonania umowy </w:t>
      </w:r>
      <w:r>
        <w:br/>
        <w:t>z przyczyn leżących po stronie Wykonawcy, Wykonawca zapłaci Zamawiającemu karę umowną w wysokości 20 % składki ubezpieczeniowej , określonej w §1 ust. 2</w:t>
      </w:r>
    </w:p>
    <w:p w14:paraId="6BF2084E" w14:textId="77777777" w:rsidR="00876951" w:rsidRDefault="00876951" w:rsidP="00876951">
      <w:pPr>
        <w:pStyle w:val="Akapitzlist"/>
        <w:numPr>
          <w:ilvl w:val="0"/>
          <w:numId w:val="15"/>
        </w:numPr>
        <w:jc w:val="both"/>
      </w:pPr>
      <w:r>
        <w:t>W przypadku, gdy powstała szkoda przewyższa ustanowioną karę umowną, Zamawiający ma prawo żądać odszkodowania uzupełniającego na zasadach ogólnych.</w:t>
      </w:r>
    </w:p>
    <w:p w14:paraId="010B4CBF" w14:textId="77777777" w:rsidR="00876951" w:rsidRDefault="00876951" w:rsidP="00876951">
      <w:pPr>
        <w:pStyle w:val="Akapitzlist"/>
        <w:jc w:val="both"/>
      </w:pPr>
    </w:p>
    <w:p w14:paraId="4C416DD9" w14:textId="64E96332" w:rsidR="00B31D63" w:rsidRDefault="00B31D63"/>
    <w:p w14:paraId="688F6F12" w14:textId="61A4F3AF" w:rsidR="004F30AC" w:rsidRDefault="004F30AC"/>
    <w:p w14:paraId="041BA568" w14:textId="0B20E1C6" w:rsidR="004F30AC" w:rsidRPr="00E300D5" w:rsidRDefault="004F30AC" w:rsidP="004F30AC">
      <w:pPr>
        <w:jc w:val="center"/>
        <w:rPr>
          <w:b/>
          <w:bCs/>
        </w:rPr>
      </w:pPr>
      <w:r w:rsidRPr="00E300D5">
        <w:rPr>
          <w:b/>
          <w:bCs/>
        </w:rPr>
        <w:t xml:space="preserve">§ </w:t>
      </w:r>
      <w:r w:rsidR="00551184">
        <w:rPr>
          <w:b/>
          <w:bCs/>
        </w:rPr>
        <w:t>5</w:t>
      </w:r>
    </w:p>
    <w:p w14:paraId="33A54772" w14:textId="77777777" w:rsidR="004F30AC" w:rsidRDefault="004F30AC" w:rsidP="004F30AC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ZMIANY POSTANOWIEŃ UMOWY</w:t>
      </w:r>
      <w:r w:rsidRPr="00E300D5">
        <w:rPr>
          <w:b/>
          <w:bCs/>
          <w:sz w:val="20"/>
          <w:szCs w:val="20"/>
        </w:rPr>
        <w:t>]</w:t>
      </w:r>
    </w:p>
    <w:p w14:paraId="66B2B0E3" w14:textId="77777777" w:rsidR="004F30AC" w:rsidRDefault="004F30AC" w:rsidP="004F30AC">
      <w:pPr>
        <w:jc w:val="center"/>
        <w:rPr>
          <w:b/>
          <w:bCs/>
          <w:sz w:val="20"/>
          <w:szCs w:val="20"/>
        </w:rPr>
      </w:pPr>
    </w:p>
    <w:p w14:paraId="7038D173" w14:textId="7261CFA4" w:rsidR="004F30AC" w:rsidRDefault="004F30AC" w:rsidP="00D25C06">
      <w:pPr>
        <w:pStyle w:val="Akapitzlist"/>
        <w:numPr>
          <w:ilvl w:val="0"/>
          <w:numId w:val="3"/>
        </w:numPr>
        <w:ind w:left="284" w:firstLine="142"/>
        <w:jc w:val="both"/>
      </w:pPr>
      <w:r w:rsidRPr="00A45E89">
        <w:t>Zmiany postanowień umowy dopuszczalne są w następujących przypadkach:</w:t>
      </w:r>
    </w:p>
    <w:p w14:paraId="0066E698" w14:textId="6574DA7C" w:rsidR="000E02ED" w:rsidRDefault="000E02ED" w:rsidP="000E02ED">
      <w:pPr>
        <w:pStyle w:val="Akapitzlist"/>
        <w:numPr>
          <w:ilvl w:val="1"/>
          <w:numId w:val="3"/>
        </w:numPr>
        <w:ind w:left="993" w:hanging="284"/>
        <w:jc w:val="both"/>
      </w:pPr>
      <w:r w:rsidRPr="00A45E89">
        <w:t>zmiany bezwzględnie obowiązujących przepisów prawa w zakresie w jakim oddziaływać będą na treść praw i obowiązków Stron umowy, w tym powodujących konieczność uzyskania dodatkowych dokumentów, które te przepisy narzucają,</w:t>
      </w:r>
    </w:p>
    <w:p w14:paraId="7E688E5A" w14:textId="0C2A0D22" w:rsidR="000E02ED" w:rsidRDefault="000E02ED" w:rsidP="000E02ED">
      <w:pPr>
        <w:pStyle w:val="Akapitzlist"/>
        <w:numPr>
          <w:ilvl w:val="1"/>
          <w:numId w:val="3"/>
        </w:numPr>
        <w:ind w:left="993" w:hanging="284"/>
        <w:jc w:val="both"/>
      </w:pPr>
      <w:r w:rsidRPr="00A45E89">
        <w:t xml:space="preserve">zaistnienia klęski żywiołowej lub siły wyższej (zdarzenie zewnętrzne, niemożliwe do przewidzenia i do zapobieżenia) uniemożliwiająca wykonanie przedmiotu umowy zgodnie </w:t>
      </w:r>
      <w:r>
        <w:t>z jej treścią</w:t>
      </w:r>
      <w:r>
        <w:t>,</w:t>
      </w:r>
    </w:p>
    <w:p w14:paraId="2D67CD13" w14:textId="1ADBD434" w:rsidR="000E02ED" w:rsidRPr="00A45E89" w:rsidRDefault="000E02ED" w:rsidP="000E02ED">
      <w:pPr>
        <w:pStyle w:val="Akapitzlist"/>
        <w:numPr>
          <w:ilvl w:val="1"/>
          <w:numId w:val="3"/>
        </w:numPr>
        <w:ind w:left="993" w:hanging="284"/>
        <w:jc w:val="both"/>
      </w:pPr>
      <w:r w:rsidRPr="006C0308">
        <w:t>zmiany wartości mają</w:t>
      </w:r>
      <w:r>
        <w:t xml:space="preserve">tku przyjętego do ubezpieczenia, </w:t>
      </w:r>
      <w:r w:rsidRPr="006C0308">
        <w:t>wynik</w:t>
      </w:r>
      <w:r>
        <w:t>ających ze zwiększenia lub zmniej</w:t>
      </w:r>
      <w:r w:rsidRPr="006C0308">
        <w:t>szenia stanu poszczególnych składników majątku w trakcie realizacji zamówienia; zmiany te mogą spowodować zmianę wynagrodzenia Wykonawcy</w:t>
      </w:r>
      <w:r>
        <w:t>.</w:t>
      </w:r>
    </w:p>
    <w:p w14:paraId="6144F507" w14:textId="04044427" w:rsidR="004F30AC" w:rsidRDefault="004F30AC" w:rsidP="004F30AC">
      <w:pPr>
        <w:pStyle w:val="Akapitzlist"/>
        <w:numPr>
          <w:ilvl w:val="0"/>
          <w:numId w:val="3"/>
        </w:numPr>
        <w:jc w:val="both"/>
      </w:pPr>
      <w:r>
        <w:t>Warunkiem dokonania zmiany umowy jest wystąpienie przez Stronę zainteresowaną wprowadzeniem zmian do umowy z pisemnym wnioskiem zawierającym  proponowane zmiany wraz z uzasadnieniem faktycznym i prawnym. Do wniosku winien być załączony projekt aneksu do umowy, a także dowody wskazujące w jakim stopniu powoływana zmiana okoliczności ma wpływ na zmianę umowy.</w:t>
      </w:r>
    </w:p>
    <w:p w14:paraId="2D78E848" w14:textId="77777777" w:rsidR="004F30AC" w:rsidRDefault="004F30AC" w:rsidP="004F30AC">
      <w:pPr>
        <w:pStyle w:val="Akapitzlist"/>
        <w:numPr>
          <w:ilvl w:val="0"/>
          <w:numId w:val="3"/>
        </w:numPr>
        <w:jc w:val="both"/>
      </w:pPr>
      <w:r>
        <w:t>Wszelkie zmiany dokonywane w umowie możliwe są wyłącznie wtedy, gdy możliwość taką przewidują przepisy prawa.</w:t>
      </w:r>
    </w:p>
    <w:p w14:paraId="1273EAB9" w14:textId="77777777" w:rsidR="004F30AC" w:rsidRDefault="004F30AC" w:rsidP="004F30AC">
      <w:pPr>
        <w:pStyle w:val="Akapitzlist"/>
        <w:numPr>
          <w:ilvl w:val="0"/>
          <w:numId w:val="3"/>
        </w:numPr>
        <w:jc w:val="both"/>
      </w:pPr>
      <w:r>
        <w:t>Wszelkie zmiany umowy wymagają formy pisemnej pod rygorem nieważności.</w:t>
      </w:r>
    </w:p>
    <w:p w14:paraId="04008983" w14:textId="77777777" w:rsidR="004F30AC" w:rsidRDefault="004F30AC" w:rsidP="004F30AC">
      <w:pPr>
        <w:pStyle w:val="Akapitzlist"/>
        <w:jc w:val="both"/>
      </w:pPr>
    </w:p>
    <w:p w14:paraId="23A812F3" w14:textId="77777777" w:rsidR="004F30AC" w:rsidRDefault="004F30AC" w:rsidP="004F30AC">
      <w:pPr>
        <w:pStyle w:val="Akapitzlist"/>
        <w:jc w:val="both"/>
      </w:pPr>
    </w:p>
    <w:p w14:paraId="6B8442AB" w14:textId="77777777" w:rsidR="004F30AC" w:rsidRDefault="004F30AC" w:rsidP="004F30AC">
      <w:pPr>
        <w:pStyle w:val="Akapitzlist"/>
        <w:jc w:val="both"/>
      </w:pPr>
    </w:p>
    <w:p w14:paraId="4BFE9886" w14:textId="77777777" w:rsidR="004F30AC" w:rsidRDefault="004F30AC" w:rsidP="004F30AC">
      <w:pPr>
        <w:pStyle w:val="Akapitzlist"/>
        <w:jc w:val="both"/>
      </w:pPr>
    </w:p>
    <w:p w14:paraId="012E3702" w14:textId="25353735" w:rsidR="004F30AC" w:rsidRPr="00E300D5" w:rsidRDefault="004F30AC" w:rsidP="004F30AC">
      <w:pPr>
        <w:jc w:val="center"/>
        <w:rPr>
          <w:b/>
          <w:bCs/>
        </w:rPr>
      </w:pPr>
      <w:r w:rsidRPr="00E300D5">
        <w:rPr>
          <w:b/>
          <w:bCs/>
        </w:rPr>
        <w:t xml:space="preserve">§ </w:t>
      </w:r>
      <w:r w:rsidR="00551184">
        <w:rPr>
          <w:b/>
          <w:bCs/>
        </w:rPr>
        <w:t>6</w:t>
      </w:r>
    </w:p>
    <w:p w14:paraId="6500F189" w14:textId="77777777" w:rsidR="004F30AC" w:rsidRDefault="004F30AC" w:rsidP="004F30AC">
      <w:pPr>
        <w:jc w:val="center"/>
        <w:rPr>
          <w:b/>
          <w:bCs/>
          <w:sz w:val="20"/>
          <w:szCs w:val="20"/>
        </w:rPr>
      </w:pPr>
      <w:r w:rsidRPr="00E300D5">
        <w:rPr>
          <w:b/>
          <w:bCs/>
          <w:sz w:val="20"/>
          <w:szCs w:val="20"/>
        </w:rPr>
        <w:t>[</w:t>
      </w:r>
      <w:r>
        <w:rPr>
          <w:b/>
          <w:bCs/>
          <w:sz w:val="20"/>
          <w:szCs w:val="20"/>
        </w:rPr>
        <w:t>ODSTĄPIENIE OD UMOWY</w:t>
      </w:r>
      <w:r w:rsidRPr="00E300D5">
        <w:rPr>
          <w:b/>
          <w:bCs/>
          <w:sz w:val="20"/>
          <w:szCs w:val="20"/>
        </w:rPr>
        <w:t>]</w:t>
      </w:r>
    </w:p>
    <w:p w14:paraId="703EFC3E" w14:textId="77777777" w:rsidR="004F30AC" w:rsidRPr="00A45E89" w:rsidRDefault="004F30AC" w:rsidP="004F30AC">
      <w:pPr>
        <w:jc w:val="both"/>
      </w:pPr>
    </w:p>
    <w:p w14:paraId="3B5FDC45" w14:textId="77777777" w:rsidR="004F30AC" w:rsidRDefault="004F30AC" w:rsidP="004F30AC">
      <w:pPr>
        <w:numPr>
          <w:ilvl w:val="0"/>
          <w:numId w:val="4"/>
        </w:numPr>
        <w:spacing w:before="240" w:line="100" w:lineRule="atLeast"/>
        <w:jc w:val="both"/>
      </w:pPr>
      <w:r>
        <w:t xml:space="preserve">Zamawiający może odstąpić od umowy: </w:t>
      </w:r>
    </w:p>
    <w:p w14:paraId="679225BF" w14:textId="34D08234" w:rsidR="004F30AC" w:rsidRDefault="004F30AC" w:rsidP="004F30AC">
      <w:pPr>
        <w:numPr>
          <w:ilvl w:val="1"/>
          <w:numId w:val="4"/>
        </w:numPr>
        <w:spacing w:line="100" w:lineRule="atLeast"/>
        <w:jc w:val="both"/>
      </w:pPr>
      <w: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1FD6F0" w14:textId="5533978C" w:rsidR="00404E5D" w:rsidRDefault="00404E5D" w:rsidP="004F30AC">
      <w:pPr>
        <w:numPr>
          <w:ilvl w:val="1"/>
          <w:numId w:val="4"/>
        </w:numPr>
        <w:spacing w:line="100" w:lineRule="atLeast"/>
        <w:jc w:val="both"/>
      </w:pPr>
      <w:r>
        <w:t>gdy Wykonawca nie rozpoczął realizacji zamówienia bez uzasadnionej przyczyny oraz nie kontynuuje tej realizacji mimo pisemnego wezwania Zamawiającego</w:t>
      </w:r>
      <w:r>
        <w:t>,</w:t>
      </w:r>
    </w:p>
    <w:p w14:paraId="3749AF79" w14:textId="20DD9817" w:rsidR="00404E5D" w:rsidRDefault="00404E5D" w:rsidP="004F30AC">
      <w:pPr>
        <w:numPr>
          <w:ilvl w:val="1"/>
          <w:numId w:val="4"/>
        </w:numPr>
        <w:spacing w:line="100" w:lineRule="atLeast"/>
        <w:jc w:val="both"/>
      </w:pPr>
      <w:r>
        <w:t>w przypadku upadłości lub rozpoczęcia procesu likwidacji Wykonawcy</w:t>
      </w:r>
    </w:p>
    <w:p w14:paraId="57656597" w14:textId="61271EAB" w:rsidR="004F30AC" w:rsidRDefault="004F30AC" w:rsidP="00404E5D">
      <w:pPr>
        <w:spacing w:line="100" w:lineRule="atLeast"/>
        <w:jc w:val="both"/>
      </w:pPr>
      <w:r>
        <w:t xml:space="preserve"> </w:t>
      </w:r>
    </w:p>
    <w:p w14:paraId="39D20C94" w14:textId="06E6BA45" w:rsidR="00404E5D" w:rsidRDefault="00404E5D" w:rsidP="00883DAA">
      <w:pPr>
        <w:pStyle w:val="Akapitzlist"/>
        <w:numPr>
          <w:ilvl w:val="0"/>
          <w:numId w:val="4"/>
        </w:numPr>
        <w:spacing w:line="100" w:lineRule="atLeast"/>
        <w:jc w:val="both"/>
      </w:pPr>
      <w:r>
        <w:t>Odstąpienie od umowy w przypadku określonym w ust. 1 pkt 2</w:t>
      </w:r>
      <w:r w:rsidR="00355060">
        <w:t>)</w:t>
      </w:r>
      <w:r>
        <w:t xml:space="preserve"> jest równoznaczne </w:t>
      </w:r>
      <w:r w:rsidR="00355060">
        <w:br/>
      </w:r>
      <w:r>
        <w:t>z odstąpieniem od umowy z winy Wykonawcy.</w:t>
      </w:r>
    </w:p>
    <w:p w14:paraId="123FA739" w14:textId="250E8A08" w:rsidR="004F30AC" w:rsidRDefault="004F30AC" w:rsidP="00883DAA">
      <w:pPr>
        <w:numPr>
          <w:ilvl w:val="0"/>
          <w:numId w:val="4"/>
        </w:numPr>
        <w:spacing w:line="100" w:lineRule="atLeast"/>
        <w:jc w:val="both"/>
      </w:pPr>
      <w:r>
        <w:t xml:space="preserve">W przypadku odstąpienia przez Zamawiającego od umowy Wykonawca może żądać wyłącznie wynagrodzenia należnego z tytułu wykonania części umowy. </w:t>
      </w:r>
    </w:p>
    <w:p w14:paraId="2EFF00F0" w14:textId="77777777" w:rsidR="004F30AC" w:rsidRDefault="004F30AC" w:rsidP="00883DAA">
      <w:pPr>
        <w:pStyle w:val="Tekstpodstawowywcity2"/>
        <w:numPr>
          <w:ilvl w:val="0"/>
          <w:numId w:val="4"/>
        </w:numPr>
      </w:pPr>
      <w:r>
        <w:t xml:space="preserve">Odstąpienie od umowy powinno nastąpić w formie pisemnej pod rygorem nieważności i zawierać uzasadnienie. </w:t>
      </w:r>
    </w:p>
    <w:p w14:paraId="07D3B8C1" w14:textId="77777777" w:rsidR="004F30AC" w:rsidRPr="00A45E89" w:rsidRDefault="004F30AC" w:rsidP="004F30AC">
      <w:pPr>
        <w:jc w:val="center"/>
      </w:pPr>
    </w:p>
    <w:p w14:paraId="6063751D" w14:textId="77777777" w:rsidR="004F30AC" w:rsidRDefault="004F30AC" w:rsidP="004F30AC">
      <w:pPr>
        <w:jc w:val="center"/>
        <w:rPr>
          <w:b/>
          <w:bCs/>
        </w:rPr>
      </w:pPr>
    </w:p>
    <w:p w14:paraId="6290D1CB" w14:textId="77777777" w:rsidR="004F30AC" w:rsidRDefault="004F30AC" w:rsidP="004F30AC">
      <w:pPr>
        <w:jc w:val="center"/>
        <w:rPr>
          <w:b/>
          <w:bCs/>
        </w:rPr>
      </w:pPr>
    </w:p>
    <w:p w14:paraId="68CD470A" w14:textId="0BFBF3C1" w:rsidR="004F30AC" w:rsidRDefault="004F30AC" w:rsidP="004F30AC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551184">
        <w:rPr>
          <w:b/>
          <w:bCs/>
        </w:rPr>
        <w:t>7</w:t>
      </w:r>
    </w:p>
    <w:p w14:paraId="262B32DC" w14:textId="77777777" w:rsidR="004F30AC" w:rsidRDefault="004F30AC" w:rsidP="004F30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849FA">
        <w:rPr>
          <w:b/>
          <w:bCs/>
          <w:sz w:val="20"/>
          <w:szCs w:val="20"/>
        </w:rPr>
        <w:t>[ZASADY PRZETWARZANIA DANYCH OSOBOWYCH]</w:t>
      </w:r>
    </w:p>
    <w:p w14:paraId="624AEECC" w14:textId="77777777" w:rsidR="004F30AC" w:rsidRPr="004849FA" w:rsidRDefault="004F30AC" w:rsidP="004F30A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BE01EF" w14:textId="5C849EA4" w:rsidR="00587570" w:rsidRPr="00587570" w:rsidRDefault="004F30AC" w:rsidP="005875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0"/>
        </w:rPr>
      </w:pPr>
      <w:r w:rsidRPr="00587570">
        <w:rPr>
          <w:szCs w:val="20"/>
        </w:rPr>
        <w:t xml:space="preserve">Przetwarzanie przez Strony danych osobowych osób zaangażowanych w realizację umowy jest niezbędne do wykonania Umowy i następuje w oparciu o art. 6 ust. 1 </w:t>
      </w:r>
      <w:proofErr w:type="spellStart"/>
      <w:r w:rsidRPr="00587570">
        <w:rPr>
          <w:szCs w:val="20"/>
        </w:rPr>
        <w:t>lit.b</w:t>
      </w:r>
      <w:proofErr w:type="spellEnd"/>
      <w:r w:rsidRPr="00587570">
        <w:rPr>
          <w:szCs w:val="20"/>
        </w:rPr>
        <w:t xml:space="preserve"> </w:t>
      </w:r>
      <w:r w:rsidR="00355060">
        <w:rPr>
          <w:szCs w:val="20"/>
        </w:rPr>
        <w:br/>
      </w:r>
      <w:r w:rsidRPr="00587570">
        <w:rPr>
          <w:szCs w:val="20"/>
        </w:rPr>
        <w:t xml:space="preserve">i c rozporządzenia nr 2016/679 Parlamentu Europejskiego i Rady z dnia 27 kwietnia 2016 r. w sprawie ochrony osób fizycznych w związku z przetwarzaniem danych osobowych i w sprawie swobodnego przepływu takich danych oraz uchylenia dyrektywy 95/46/WE. </w:t>
      </w:r>
    </w:p>
    <w:p w14:paraId="6FB7EFE2" w14:textId="3137DCB2" w:rsidR="004F30AC" w:rsidRPr="00587570" w:rsidRDefault="004F30AC" w:rsidP="005875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0"/>
        </w:rPr>
      </w:pPr>
      <w:r w:rsidRPr="00587570">
        <w:rPr>
          <w:szCs w:val="20"/>
        </w:rPr>
        <w:t>Zamawiający oświadcza, iż Wykonawca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5A6E6A24" w14:textId="77777777" w:rsidR="00587570" w:rsidRPr="00587570" w:rsidRDefault="00587570" w:rsidP="0058757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0"/>
        </w:rPr>
      </w:pPr>
      <w:r w:rsidRPr="00587570">
        <w:rPr>
          <w:szCs w:val="20"/>
        </w:rPr>
        <w:t>Wykonawca oświadcza, iż Zamawiający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471A63AB" w14:textId="77777777" w:rsidR="00587570" w:rsidRDefault="00587570" w:rsidP="004F30AC">
      <w:pPr>
        <w:autoSpaceDE w:val="0"/>
        <w:autoSpaceDN w:val="0"/>
        <w:adjustRightInd w:val="0"/>
        <w:jc w:val="both"/>
        <w:rPr>
          <w:szCs w:val="20"/>
        </w:rPr>
      </w:pPr>
    </w:p>
    <w:p w14:paraId="7E7AA0E4" w14:textId="77777777" w:rsidR="004F30AC" w:rsidRDefault="004F30AC" w:rsidP="004F30AC">
      <w:pPr>
        <w:jc w:val="center"/>
        <w:rPr>
          <w:b/>
          <w:bCs/>
        </w:rPr>
      </w:pPr>
    </w:p>
    <w:p w14:paraId="417B4B55" w14:textId="77777777" w:rsidR="004F30AC" w:rsidRDefault="004F30AC" w:rsidP="004F30AC">
      <w:pPr>
        <w:jc w:val="center"/>
        <w:rPr>
          <w:b/>
          <w:bCs/>
        </w:rPr>
      </w:pPr>
    </w:p>
    <w:p w14:paraId="3205C323" w14:textId="4F4A89EC" w:rsidR="004F30AC" w:rsidRDefault="004F30AC" w:rsidP="004F30AC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551184">
        <w:rPr>
          <w:b/>
          <w:bCs/>
        </w:rPr>
        <w:t>8</w:t>
      </w:r>
    </w:p>
    <w:p w14:paraId="221BE597" w14:textId="77777777" w:rsidR="004F30AC" w:rsidRPr="004849FA" w:rsidRDefault="004F30AC" w:rsidP="004F30AC">
      <w:pPr>
        <w:spacing w:line="100" w:lineRule="atLeast"/>
        <w:jc w:val="center"/>
        <w:rPr>
          <w:b/>
          <w:bCs/>
          <w:sz w:val="20"/>
          <w:szCs w:val="20"/>
        </w:rPr>
      </w:pPr>
      <w:r w:rsidRPr="004849FA">
        <w:rPr>
          <w:b/>
          <w:bCs/>
          <w:sz w:val="20"/>
          <w:szCs w:val="20"/>
        </w:rPr>
        <w:t>[POSTANOWIENIA KOŃCOWE]</w:t>
      </w:r>
    </w:p>
    <w:p w14:paraId="23439D76" w14:textId="37311546" w:rsidR="004F30AC" w:rsidRPr="00022952" w:rsidRDefault="004F30AC" w:rsidP="00022952">
      <w:pPr>
        <w:pStyle w:val="Akapitzlist"/>
        <w:numPr>
          <w:ilvl w:val="0"/>
          <w:numId w:val="14"/>
        </w:numPr>
        <w:spacing w:before="240"/>
        <w:ind w:left="714" w:hanging="357"/>
        <w:jc w:val="both"/>
      </w:pPr>
      <w:r w:rsidRPr="00022952">
        <w:t>Wszelkie spory wynikające z niniejszej umowy będzie rozstrzygał sąd powszechny właściwy</w:t>
      </w:r>
      <w:r w:rsidR="00551184" w:rsidRPr="00022952">
        <w:t xml:space="preserve"> </w:t>
      </w:r>
      <w:r w:rsidRPr="00022952">
        <w:t xml:space="preserve">rzeczowo dla siedziby Zamawiającego. </w:t>
      </w:r>
    </w:p>
    <w:p w14:paraId="41CEAAFC" w14:textId="7D75171D" w:rsidR="00C477CD" w:rsidRPr="00022952" w:rsidRDefault="00C477CD" w:rsidP="00022952">
      <w:pPr>
        <w:pStyle w:val="Akapitzlist"/>
        <w:numPr>
          <w:ilvl w:val="0"/>
          <w:numId w:val="14"/>
        </w:numPr>
        <w:ind w:left="714" w:hanging="357"/>
        <w:jc w:val="both"/>
        <w:rPr>
          <w:szCs w:val="22"/>
        </w:rPr>
      </w:pPr>
      <w:r w:rsidRPr="00022952">
        <w:rPr>
          <w:szCs w:val="22"/>
        </w:rPr>
        <w:t>Wszelkie zmiany niniejszej umowy mogą być dokonane za zgodą obu stron z zachowaniem formy pisemnej</w:t>
      </w:r>
      <w:r w:rsidR="00A90234">
        <w:rPr>
          <w:szCs w:val="22"/>
        </w:rPr>
        <w:t xml:space="preserve"> pod rygorem nieważności</w:t>
      </w:r>
    </w:p>
    <w:p w14:paraId="11E614E2" w14:textId="6FF41B4F" w:rsidR="00C477CD" w:rsidRPr="00022952" w:rsidRDefault="00C477CD" w:rsidP="00022952">
      <w:pPr>
        <w:pStyle w:val="Akapitzlist"/>
        <w:numPr>
          <w:ilvl w:val="0"/>
          <w:numId w:val="14"/>
        </w:numPr>
        <w:ind w:left="714" w:hanging="357"/>
        <w:jc w:val="both"/>
        <w:rPr>
          <w:szCs w:val="22"/>
        </w:rPr>
      </w:pPr>
      <w:r w:rsidRPr="00022952">
        <w:rPr>
          <w:szCs w:val="22"/>
        </w:rPr>
        <w:t>W sprawach nieuregulowanych niniejszą umową zastosowanie będą miały właściwe przepisy</w:t>
      </w:r>
      <w:r w:rsidR="00A90234">
        <w:rPr>
          <w:szCs w:val="22"/>
        </w:rPr>
        <w:t xml:space="preserve"> prawa w tym w szczególności postanowienia</w:t>
      </w:r>
      <w:r w:rsidRPr="00022952">
        <w:rPr>
          <w:szCs w:val="22"/>
        </w:rPr>
        <w:t xml:space="preserve"> Kodeksu Cywilnego.</w:t>
      </w:r>
    </w:p>
    <w:p w14:paraId="3805C8CF" w14:textId="77777777" w:rsidR="00A90234" w:rsidRPr="00022952" w:rsidRDefault="00C477CD" w:rsidP="00A90234">
      <w:pPr>
        <w:pStyle w:val="Akapitzlist"/>
        <w:numPr>
          <w:ilvl w:val="0"/>
          <w:numId w:val="14"/>
        </w:numPr>
        <w:spacing w:before="240"/>
        <w:ind w:left="714" w:hanging="357"/>
        <w:jc w:val="both"/>
      </w:pPr>
      <w:r w:rsidRPr="00A90234">
        <w:rPr>
          <w:szCs w:val="22"/>
        </w:rPr>
        <w:t xml:space="preserve">Umowę sporządzono w </w:t>
      </w:r>
      <w:r w:rsidR="00A90234" w:rsidRPr="00A90234">
        <w:rPr>
          <w:szCs w:val="22"/>
        </w:rPr>
        <w:t>3</w:t>
      </w:r>
      <w:r w:rsidRPr="00A90234">
        <w:rPr>
          <w:szCs w:val="22"/>
        </w:rPr>
        <w:t xml:space="preserve"> jednobrzmiących egzemplarzach</w:t>
      </w:r>
      <w:r w:rsidR="00A90234" w:rsidRPr="00A90234">
        <w:rPr>
          <w:szCs w:val="22"/>
        </w:rPr>
        <w:t>,</w:t>
      </w:r>
      <w:r w:rsidRPr="00A90234">
        <w:rPr>
          <w:szCs w:val="22"/>
        </w:rPr>
        <w:t xml:space="preserve"> </w:t>
      </w:r>
      <w:r w:rsidR="00A90234">
        <w:rPr>
          <w:szCs w:val="22"/>
        </w:rPr>
        <w:t xml:space="preserve">dwóch dla Zamawiającego </w:t>
      </w:r>
      <w:r w:rsidR="00A90234" w:rsidRPr="00022952">
        <w:rPr>
          <w:szCs w:val="22"/>
        </w:rPr>
        <w:t xml:space="preserve"> </w:t>
      </w:r>
      <w:r w:rsidR="00A90234">
        <w:rPr>
          <w:szCs w:val="22"/>
        </w:rPr>
        <w:t>i jednym dla Wykonawcy.</w:t>
      </w:r>
    </w:p>
    <w:p w14:paraId="0E571296" w14:textId="50F575E1" w:rsidR="00C477CD" w:rsidRDefault="00C477CD" w:rsidP="00A90234">
      <w:pPr>
        <w:pStyle w:val="Akapitzlist"/>
        <w:spacing w:before="240"/>
        <w:ind w:left="714"/>
        <w:jc w:val="both"/>
      </w:pPr>
    </w:p>
    <w:p w14:paraId="26F2A66A" w14:textId="45E709D3" w:rsidR="00C477CD" w:rsidRDefault="00C477CD" w:rsidP="00551184"/>
    <w:p w14:paraId="5843A798" w14:textId="1E56304B" w:rsidR="00A90234" w:rsidRDefault="00A90234" w:rsidP="00C477CD">
      <w:pPr>
        <w:rPr>
          <w:b/>
          <w:szCs w:val="22"/>
        </w:rPr>
      </w:pPr>
      <w:r>
        <w:rPr>
          <w:b/>
          <w:szCs w:val="22"/>
        </w:rPr>
        <w:t xml:space="preserve">WYKONAWCA    </w:t>
      </w:r>
      <w:r w:rsidR="00C477CD">
        <w:rPr>
          <w:b/>
          <w:szCs w:val="22"/>
        </w:rPr>
        <w:t xml:space="preserve">                   </w:t>
      </w:r>
    </w:p>
    <w:p w14:paraId="4857ACC6" w14:textId="3264D503" w:rsidR="00C477CD" w:rsidRDefault="00A90234" w:rsidP="00A90234">
      <w:pPr>
        <w:jc w:val="right"/>
        <w:rPr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ZAMAWIAJĄCY</w:t>
      </w:r>
      <w:r w:rsidR="00C477CD">
        <w:rPr>
          <w:szCs w:val="22"/>
        </w:rPr>
        <w:tab/>
      </w:r>
      <w:r w:rsidR="00C477CD">
        <w:rPr>
          <w:szCs w:val="22"/>
        </w:rPr>
        <w:tab/>
      </w:r>
      <w:r w:rsidR="00C477CD">
        <w:rPr>
          <w:szCs w:val="22"/>
        </w:rPr>
        <w:tab/>
      </w:r>
      <w:r w:rsidR="00C477CD">
        <w:rPr>
          <w:szCs w:val="22"/>
        </w:rPr>
        <w:tab/>
      </w:r>
      <w:r w:rsidR="00C477CD">
        <w:rPr>
          <w:szCs w:val="22"/>
        </w:rPr>
        <w:tab/>
        <w:t xml:space="preserve">  </w:t>
      </w:r>
    </w:p>
    <w:p w14:paraId="500AC5EB" w14:textId="77777777" w:rsidR="00C477CD" w:rsidRDefault="00C477CD" w:rsidP="00551184"/>
    <w:sectPr w:rsidR="00C4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11F7"/>
    <w:multiLevelType w:val="hybridMultilevel"/>
    <w:tmpl w:val="AA68E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1570"/>
    <w:multiLevelType w:val="hybridMultilevel"/>
    <w:tmpl w:val="2388610C"/>
    <w:lvl w:ilvl="0" w:tplc="E11E0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DA2"/>
    <w:multiLevelType w:val="hybridMultilevel"/>
    <w:tmpl w:val="FD2E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0372"/>
    <w:multiLevelType w:val="hybridMultilevel"/>
    <w:tmpl w:val="F0CA2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165D"/>
    <w:multiLevelType w:val="hybridMultilevel"/>
    <w:tmpl w:val="2DC0AF3E"/>
    <w:lvl w:ilvl="0" w:tplc="137005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566CF"/>
    <w:multiLevelType w:val="hybridMultilevel"/>
    <w:tmpl w:val="F0CA2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0CB"/>
    <w:multiLevelType w:val="hybridMultilevel"/>
    <w:tmpl w:val="98522A60"/>
    <w:lvl w:ilvl="0" w:tplc="F5F6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122E"/>
    <w:multiLevelType w:val="hybridMultilevel"/>
    <w:tmpl w:val="51AA6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20A4"/>
    <w:multiLevelType w:val="hybridMultilevel"/>
    <w:tmpl w:val="E978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E42F2"/>
    <w:multiLevelType w:val="hybridMultilevel"/>
    <w:tmpl w:val="04F69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B3A88"/>
    <w:multiLevelType w:val="hybridMultilevel"/>
    <w:tmpl w:val="7B2239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4D4A8AB2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18F"/>
    <w:multiLevelType w:val="hybridMultilevel"/>
    <w:tmpl w:val="633E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02860"/>
    <w:multiLevelType w:val="hybridMultilevel"/>
    <w:tmpl w:val="6C32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60790"/>
    <w:multiLevelType w:val="hybridMultilevel"/>
    <w:tmpl w:val="C5EA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547F0"/>
    <w:multiLevelType w:val="hybridMultilevel"/>
    <w:tmpl w:val="1BEEC196"/>
    <w:lvl w:ilvl="0" w:tplc="7E6C6FB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737A69B1"/>
    <w:multiLevelType w:val="hybridMultilevel"/>
    <w:tmpl w:val="1834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369E8"/>
    <w:multiLevelType w:val="hybridMultilevel"/>
    <w:tmpl w:val="1DA0CA1A"/>
    <w:lvl w:ilvl="0" w:tplc="BA002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50E2C"/>
    <w:multiLevelType w:val="hybridMultilevel"/>
    <w:tmpl w:val="AF9444BA"/>
    <w:lvl w:ilvl="0" w:tplc="137005C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14397">
    <w:abstractNumId w:val="2"/>
  </w:num>
  <w:num w:numId="2" w16cid:durableId="1417704664">
    <w:abstractNumId w:val="13"/>
  </w:num>
  <w:num w:numId="3" w16cid:durableId="463616432">
    <w:abstractNumId w:val="7"/>
  </w:num>
  <w:num w:numId="4" w16cid:durableId="1737049704">
    <w:abstractNumId w:val="3"/>
  </w:num>
  <w:num w:numId="5" w16cid:durableId="1718237077">
    <w:abstractNumId w:val="6"/>
  </w:num>
  <w:num w:numId="6" w16cid:durableId="1387100570">
    <w:abstractNumId w:val="10"/>
  </w:num>
  <w:num w:numId="7" w16cid:durableId="2046251269">
    <w:abstractNumId w:val="12"/>
  </w:num>
  <w:num w:numId="8" w16cid:durableId="1046638296">
    <w:abstractNumId w:val="14"/>
  </w:num>
  <w:num w:numId="9" w16cid:durableId="1538659199">
    <w:abstractNumId w:val="0"/>
  </w:num>
  <w:num w:numId="10" w16cid:durableId="1766999423">
    <w:abstractNumId w:val="16"/>
  </w:num>
  <w:num w:numId="11" w16cid:durableId="903226040">
    <w:abstractNumId w:val="4"/>
  </w:num>
  <w:num w:numId="12" w16cid:durableId="1378435512">
    <w:abstractNumId w:val="17"/>
  </w:num>
  <w:num w:numId="13" w16cid:durableId="1334452096">
    <w:abstractNumId w:val="11"/>
  </w:num>
  <w:num w:numId="14" w16cid:durableId="1109005452">
    <w:abstractNumId w:val="9"/>
  </w:num>
  <w:num w:numId="15" w16cid:durableId="2058426862">
    <w:abstractNumId w:val="1"/>
  </w:num>
  <w:num w:numId="16" w16cid:durableId="1855261302">
    <w:abstractNumId w:val="5"/>
  </w:num>
  <w:num w:numId="17" w16cid:durableId="1447040650">
    <w:abstractNumId w:val="8"/>
  </w:num>
  <w:num w:numId="18" w16cid:durableId="146034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6E"/>
    <w:rsid w:val="00022952"/>
    <w:rsid w:val="000E02ED"/>
    <w:rsid w:val="000E263B"/>
    <w:rsid w:val="00152BEF"/>
    <w:rsid w:val="00180A3C"/>
    <w:rsid w:val="001A37C3"/>
    <w:rsid w:val="002C4BD0"/>
    <w:rsid w:val="002F4341"/>
    <w:rsid w:val="00336369"/>
    <w:rsid w:val="00355060"/>
    <w:rsid w:val="00404E5D"/>
    <w:rsid w:val="004F30AC"/>
    <w:rsid w:val="00531792"/>
    <w:rsid w:val="00551184"/>
    <w:rsid w:val="00587570"/>
    <w:rsid w:val="005951C3"/>
    <w:rsid w:val="005C49BC"/>
    <w:rsid w:val="005D1FE3"/>
    <w:rsid w:val="006E5C60"/>
    <w:rsid w:val="00876951"/>
    <w:rsid w:val="00876C6F"/>
    <w:rsid w:val="00883DAA"/>
    <w:rsid w:val="008E1786"/>
    <w:rsid w:val="008F4085"/>
    <w:rsid w:val="009C4D38"/>
    <w:rsid w:val="00A90234"/>
    <w:rsid w:val="00A932F8"/>
    <w:rsid w:val="00B31D63"/>
    <w:rsid w:val="00B5342A"/>
    <w:rsid w:val="00C477CD"/>
    <w:rsid w:val="00CB1C6E"/>
    <w:rsid w:val="00D15736"/>
    <w:rsid w:val="00D25C06"/>
    <w:rsid w:val="00D47C43"/>
    <w:rsid w:val="00E23CAB"/>
    <w:rsid w:val="00E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E755"/>
  <w15:chartTrackingRefBased/>
  <w15:docId w15:val="{8E0BD82A-6D20-426E-AADA-660585E0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63B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C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E263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E2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E26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F30AC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3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2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951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51C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1/UP/POLISA/22</vt:lpstr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17</cp:revision>
  <cp:lastPrinted>2022-06-08T09:56:00Z</cp:lastPrinted>
  <dcterms:created xsi:type="dcterms:W3CDTF">2022-05-17T07:55:00Z</dcterms:created>
  <dcterms:modified xsi:type="dcterms:W3CDTF">2022-06-08T09:58:00Z</dcterms:modified>
</cp:coreProperties>
</file>