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4E1233">
        <w:rPr>
          <w:b/>
          <w:bCs/>
        </w:rPr>
        <w:t>Nr sprawy: 1/ZP/AMMS</w:t>
      </w:r>
      <w:r>
        <w:rPr>
          <w:b/>
          <w:bCs/>
        </w:rPr>
        <w:t xml:space="preserve"> /1</w:t>
      </w:r>
      <w:r w:rsidR="00A336F1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4E1233" w:rsidRDefault="004E1233" w:rsidP="00BF3B2C">
      <w:pPr>
        <w:rPr>
          <w:spacing w:val="4"/>
        </w:rPr>
      </w:pPr>
    </w:p>
    <w:p w:rsidR="004E1233" w:rsidRDefault="004E1233" w:rsidP="004E1233">
      <w:pPr>
        <w:rPr>
          <w:spacing w:val="4"/>
        </w:rPr>
      </w:pPr>
      <w:r>
        <w:rPr>
          <w:spacing w:val="4"/>
        </w:rPr>
        <w:t>W kryterium czas reakcji serwisu w przypadku ,, błędu krytycznego’’ oceniane będą następujące elementy:</w:t>
      </w:r>
    </w:p>
    <w:p w:rsidR="004E1233" w:rsidRDefault="004E1233" w:rsidP="004E1233">
      <w:pPr>
        <w:rPr>
          <w:spacing w:val="4"/>
        </w:rPr>
      </w:pPr>
    </w:p>
    <w:p w:rsidR="004E1233" w:rsidRDefault="004E1233" w:rsidP="004E1233">
      <w:pPr>
        <w:rPr>
          <w:spacing w:val="4"/>
        </w:rPr>
      </w:pPr>
    </w:p>
    <w:p w:rsidR="004E1233" w:rsidRDefault="004E1233" w:rsidP="004E1233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4E1233" w:rsidTr="003D51B6">
        <w:tc>
          <w:tcPr>
            <w:tcW w:w="959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reakcji serwisu w przypadku ,, błędu krytycznego’’</w:t>
            </w: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  <w:r w:rsidRPr="00F42E3F">
              <w:rPr>
                <w:b/>
                <w:sz w:val="28"/>
                <w:szCs w:val="28"/>
              </w:rPr>
              <w:t xml:space="preserve">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4E1233" w:rsidRPr="00F42E3F" w:rsidRDefault="004E1233" w:rsidP="003D51B6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4E1233" w:rsidTr="003D51B6">
        <w:trPr>
          <w:trHeight w:val="530"/>
        </w:trPr>
        <w:tc>
          <w:tcPr>
            <w:tcW w:w="959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godz.</w:t>
            </w: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4E1233" w:rsidTr="003D51B6">
        <w:trPr>
          <w:trHeight w:val="410"/>
        </w:trPr>
        <w:tc>
          <w:tcPr>
            <w:tcW w:w="959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godz.</w:t>
            </w: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pkt.</w:t>
            </w:r>
          </w:p>
        </w:tc>
      </w:tr>
      <w:tr w:rsidR="004E1233" w:rsidTr="003D51B6">
        <w:trPr>
          <w:trHeight w:val="416"/>
        </w:trPr>
        <w:tc>
          <w:tcPr>
            <w:tcW w:w="959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 godz. i mniej</w:t>
            </w: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233" w:rsidRPr="00F42E3F" w:rsidRDefault="004E1233" w:rsidP="003D51B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pkt.</w:t>
            </w:r>
          </w:p>
        </w:tc>
      </w:tr>
    </w:tbl>
    <w:p w:rsidR="004E1233" w:rsidRPr="00244173" w:rsidRDefault="004E1233" w:rsidP="004E1233">
      <w:pPr>
        <w:tabs>
          <w:tab w:val="left" w:pos="2010"/>
        </w:tabs>
        <w:rPr>
          <w:i/>
        </w:rPr>
      </w:pPr>
    </w:p>
    <w:p w:rsidR="00DF796B" w:rsidRPr="004E1233" w:rsidRDefault="00DF796B" w:rsidP="00DF796B">
      <w:pPr>
        <w:tabs>
          <w:tab w:val="left" w:pos="2010"/>
        </w:tabs>
      </w:pPr>
    </w:p>
    <w:p w:rsidR="00DF796B" w:rsidRDefault="00DF796B" w:rsidP="00DF796B">
      <w:r>
        <w:t>Oferent może wybrać tylko jedną z opcji</w:t>
      </w: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10F88"/>
    <w:rsid w:val="00322E77"/>
    <w:rsid w:val="004E1233"/>
    <w:rsid w:val="00784779"/>
    <w:rsid w:val="00951C96"/>
    <w:rsid w:val="00997516"/>
    <w:rsid w:val="00A05199"/>
    <w:rsid w:val="00A336F1"/>
    <w:rsid w:val="00BB0CAF"/>
    <w:rsid w:val="00BF3B2C"/>
    <w:rsid w:val="00BF536F"/>
    <w:rsid w:val="00DC607A"/>
    <w:rsid w:val="00DF796B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F1"/>
    <w:rPr>
      <w:rFonts w:ascii="Tahoma" w:eastAsia="Times New Roman" w:hAnsi="Tahoma" w:cs="Tahoma"/>
      <w:i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cp:lastPrinted>2016-12-28T10:32:00Z</cp:lastPrinted>
  <dcterms:created xsi:type="dcterms:W3CDTF">2016-08-30T09:19:00Z</dcterms:created>
  <dcterms:modified xsi:type="dcterms:W3CDTF">2016-12-28T10:32:00Z</dcterms:modified>
</cp:coreProperties>
</file>