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BB" w:rsidRDefault="005E6915" w:rsidP="008B3EBB">
      <w:pPr>
        <w:tabs>
          <w:tab w:val="left" w:pos="5685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>Choszczno 03</w:t>
      </w:r>
      <w:bookmarkStart w:id="0" w:name="_GoBack"/>
      <w:bookmarkEnd w:id="0"/>
      <w:r w:rsidR="008B3EBB">
        <w:rPr>
          <w:rFonts w:ascii="Arial" w:hAnsi="Arial" w:cs="Arial"/>
          <w:b/>
          <w:color w:val="000000"/>
        </w:rPr>
        <w:t>-08-2017 r.</w:t>
      </w:r>
    </w:p>
    <w:p w:rsidR="008B3EBB" w:rsidRDefault="008B3EBB" w:rsidP="008B3EBB">
      <w:pPr>
        <w:jc w:val="both"/>
        <w:rPr>
          <w:rFonts w:ascii="Arial" w:hAnsi="Arial" w:cs="Arial"/>
          <w:b/>
          <w:color w:val="000000"/>
        </w:rPr>
      </w:pPr>
    </w:p>
    <w:p w:rsidR="008B3EBB" w:rsidRDefault="008B3EBB" w:rsidP="008B3EBB">
      <w:pPr>
        <w:jc w:val="both"/>
        <w:rPr>
          <w:rFonts w:ascii="Arial" w:hAnsi="Arial" w:cs="Arial"/>
          <w:b/>
          <w:color w:val="000000"/>
        </w:rPr>
      </w:pPr>
    </w:p>
    <w:p w:rsidR="008B3EBB" w:rsidRDefault="008B3EBB" w:rsidP="008B3EBB">
      <w:pPr>
        <w:jc w:val="both"/>
        <w:rPr>
          <w:rFonts w:ascii="Arial" w:hAnsi="Arial" w:cs="Arial"/>
          <w:b/>
          <w:color w:val="000000"/>
        </w:rPr>
      </w:pPr>
    </w:p>
    <w:p w:rsidR="008B3EBB" w:rsidRDefault="008B3EBB" w:rsidP="008B3EBB">
      <w:pPr>
        <w:tabs>
          <w:tab w:val="left" w:pos="246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  <w:t xml:space="preserve">         ZAPYTANIE NR 1 I ODPOWIEDŹ</w:t>
      </w:r>
    </w:p>
    <w:p w:rsidR="008B3EBB" w:rsidRDefault="008B3EBB" w:rsidP="008B3EBB">
      <w:pPr>
        <w:jc w:val="both"/>
        <w:rPr>
          <w:rFonts w:ascii="Arial" w:hAnsi="Arial" w:cs="Arial"/>
          <w:b/>
          <w:color w:val="000000"/>
        </w:rPr>
      </w:pPr>
    </w:p>
    <w:p w:rsidR="008B3EBB" w:rsidRDefault="008B3EBB" w:rsidP="008B3EBB">
      <w:pPr>
        <w:jc w:val="both"/>
        <w:rPr>
          <w:rFonts w:ascii="Arial" w:hAnsi="Arial" w:cs="Arial"/>
          <w:b/>
          <w:color w:val="000000"/>
        </w:rPr>
      </w:pPr>
    </w:p>
    <w:p w:rsidR="008B3EBB" w:rsidRDefault="008B3EBB" w:rsidP="008B3EBB">
      <w:pPr>
        <w:jc w:val="both"/>
        <w:rPr>
          <w:rFonts w:ascii="Arial" w:hAnsi="Arial" w:cs="Arial"/>
          <w:b/>
          <w:color w:val="000000"/>
        </w:rPr>
      </w:pPr>
    </w:p>
    <w:p w:rsidR="008B3EBB" w:rsidRDefault="008B3EBB" w:rsidP="008B3EBB">
      <w:pPr>
        <w:jc w:val="both"/>
        <w:rPr>
          <w:rFonts w:ascii="Arial" w:hAnsi="Arial" w:cs="Arial"/>
          <w:b/>
          <w:color w:val="000000"/>
        </w:rPr>
      </w:pPr>
    </w:p>
    <w:p w:rsidR="008B3EBB" w:rsidRDefault="008B3EBB" w:rsidP="008B3EB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Dotyczy:</w:t>
      </w:r>
    </w:p>
    <w:p w:rsidR="008B3EBB" w:rsidRDefault="008B3EBB" w:rsidP="008B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postępowania prowadzonego w trybie przetargu nieograniczonego</w:t>
      </w:r>
      <w:r>
        <w:rPr>
          <w:rFonts w:ascii="Arial" w:hAnsi="Arial" w:cs="Arial"/>
          <w:b/>
        </w:rPr>
        <w:t xml:space="preserve"> na „Dostawę sprzętu medycznego”.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Nr sprawy: 1/ZP/SMED/17.</w:t>
      </w:r>
    </w:p>
    <w:p w:rsidR="008B3EBB" w:rsidRDefault="008B3EBB" w:rsidP="008B3EB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</w:t>
      </w:r>
    </w:p>
    <w:p w:rsidR="008B3EBB" w:rsidRDefault="008B3EBB" w:rsidP="008B3EBB">
      <w:pPr>
        <w:pStyle w:val="Tekstpodstawowy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Zgodnie z Art. 38 ust.1 i 2 Ustawy z dnia 29.01.2004 r. Prawo Zamówień Publicznych, prosimy o wyjaśnienie Specyfikacji Istotnych Warunków Zamówienia ww. przetargu.</w:t>
      </w:r>
    </w:p>
    <w:p w:rsidR="008B3EBB" w:rsidRDefault="008B3EBB" w:rsidP="008B3EBB">
      <w:pPr>
        <w:pStyle w:val="Tekstpodstawowy"/>
        <w:rPr>
          <w:rFonts w:ascii="Arial" w:hAnsi="Arial" w:cs="Arial"/>
          <w:b/>
          <w:bCs/>
        </w:rPr>
      </w:pPr>
    </w:p>
    <w:p w:rsidR="008B3EBB" w:rsidRDefault="008B3EBB" w:rsidP="008B3EBB">
      <w:pPr>
        <w:pStyle w:val="Tekstpodstawowy"/>
        <w:rPr>
          <w:rFonts w:ascii="Arial" w:hAnsi="Arial" w:cs="Arial"/>
          <w:b/>
          <w:bCs/>
        </w:rPr>
      </w:pPr>
    </w:p>
    <w:p w:rsidR="008B3EBB" w:rsidRDefault="008B3EBB" w:rsidP="008B3EBB">
      <w:pPr>
        <w:pStyle w:val="Tekstpodstawowy"/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 w:hAnsi="Arial" w:cs="Arial"/>
          <w:b/>
          <w:bCs/>
          <w:smallCaps/>
          <w:sz w:val="22"/>
          <w:u w:val="single"/>
        </w:rPr>
        <w:t>Pytania dotyczące SIWZ</w:t>
      </w:r>
    </w:p>
    <w:p w:rsidR="008B3EBB" w:rsidRDefault="008B3EBB" w:rsidP="008B3EBB">
      <w:pPr>
        <w:pStyle w:val="Tekstpodstawowy"/>
        <w:rPr>
          <w:rFonts w:ascii="Arial" w:hAnsi="Arial" w:cs="Arial"/>
          <w:b/>
        </w:rPr>
      </w:pPr>
    </w:p>
    <w:p w:rsidR="008B3EBB" w:rsidRDefault="008B3EBB" w:rsidP="008B3EBB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 – dotyczy rozdział X pkt. 4</w:t>
      </w:r>
    </w:p>
    <w:p w:rsidR="008B3EBB" w:rsidRDefault="008B3EBB" w:rsidP="008B3EB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Prosimy o odstąpienie złożenia z ofertą oświadczenia o grupie kapitałowej. Zgodnie z art. 24 ust. 11 PZP 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kapitałowej.</w:t>
      </w:r>
    </w:p>
    <w:p w:rsidR="008B3EBB" w:rsidRDefault="008B3EBB" w:rsidP="008B3EB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ODPOWIEDŹ: Zamawiający oczekuje na oświadczenie o przynależności lub braku przynależności do tej samej grupy kapitałowej w ciągu 3 dni od ogłoszenia protokołu z otwarcia ofert, na załączonym druku.</w:t>
      </w:r>
    </w:p>
    <w:p w:rsidR="008B3EBB" w:rsidRDefault="008B3EBB" w:rsidP="008B3EBB">
      <w:pPr>
        <w:pStyle w:val="Tekstpodstawowy"/>
        <w:rPr>
          <w:rFonts w:ascii="Arial" w:hAnsi="Arial" w:cs="Arial"/>
        </w:rPr>
      </w:pPr>
    </w:p>
    <w:p w:rsidR="008B3EBB" w:rsidRDefault="008B3EBB" w:rsidP="008B3EBB">
      <w:pPr>
        <w:pStyle w:val="Tekstpodstawowy"/>
        <w:rPr>
          <w:rFonts w:ascii="Arial" w:hAnsi="Arial" w:cs="Arial"/>
          <w:b/>
          <w:bCs/>
          <w:smallCaps/>
          <w:sz w:val="22"/>
          <w:u w:val="single"/>
        </w:rPr>
      </w:pPr>
    </w:p>
    <w:p w:rsidR="008B3EBB" w:rsidRDefault="008B3EBB" w:rsidP="008B3EBB">
      <w:pPr>
        <w:pStyle w:val="Tekstpodstawowy"/>
        <w:rPr>
          <w:rFonts w:ascii="Arial" w:hAnsi="Arial" w:cs="Arial"/>
          <w:b/>
          <w:bCs/>
          <w:smallCaps/>
          <w:sz w:val="22"/>
          <w:u w:val="single"/>
        </w:rPr>
      </w:pPr>
      <w:r>
        <w:rPr>
          <w:rFonts w:ascii="Arial" w:hAnsi="Arial" w:cs="Arial"/>
          <w:b/>
          <w:bCs/>
          <w:smallCaps/>
          <w:sz w:val="22"/>
          <w:u w:val="single"/>
        </w:rPr>
        <w:t>Pytania dotyczące przedmiotu zamówienia – Pakiet nr 4 – Aparat EKG</w:t>
      </w:r>
    </w:p>
    <w:p w:rsidR="008B3EBB" w:rsidRDefault="008B3EBB" w:rsidP="008B3EBB">
      <w:pPr>
        <w:jc w:val="both"/>
        <w:rPr>
          <w:rFonts w:ascii="Arial" w:hAnsi="Arial" w:cs="Arial"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 – dotyczy pkt. 2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wymaga aby aparat EKG wyposażony był w zaawansowany i używany w ponad 40 000 typów urządzeń algorytm analizy i interpretacji Glasgow, zależny m.in. od wieku pacjenta podawanego w dniach, miesiącach i latach oraz co równie ważne od płci pacjenta?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Zamawiający wymaga algorytmu analizy i interpretacji Glasgow zależnego od wieku i płci pacjenta.</w:t>
      </w:r>
    </w:p>
    <w:p w:rsidR="008B3EBB" w:rsidRDefault="008B3EBB" w:rsidP="008B3EBB">
      <w:pPr>
        <w:jc w:val="both"/>
        <w:rPr>
          <w:rFonts w:ascii="Arial" w:hAnsi="Arial" w:cs="Arial"/>
          <w:b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2 – dotyczy pkt. 4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wymaga aby wbudowana klawiatura obsługiwała skróty klawiszowe odpowiadające za wybór płci i grupy wiekowej pacjenta? Jest to bardzo istotna funkcjonalność, skracająca czas potrzebny do wyboru odpowiednich parametrów pacjenta. Parametry te mają ogromne znaczenie dla prawidłowego działania wbudowanego w aparat  algorytmu analizy i interpretacji przeprowadzonego spoczynkowego badania EKG.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 Zamawiający dopuszcza ale nie wymaga. </w:t>
      </w:r>
    </w:p>
    <w:p w:rsidR="008B3EBB" w:rsidRDefault="008B3EBB" w:rsidP="008B3EBB">
      <w:pPr>
        <w:jc w:val="both"/>
        <w:rPr>
          <w:rFonts w:ascii="Arial" w:hAnsi="Arial" w:cs="Arial"/>
          <w:b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3 – dotyczy pkt. 14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aparat EKG bez możliwości rozbudowy o spirometrię wykonywaną z poziomu aparatu EKG? Taka spirometria nie ma nic wspólnego z prawdziwym badaniem spirometrycznym i nie powinna być podstawą jakiejkolwiek diagnozy medycznej.</w:t>
      </w:r>
    </w:p>
    <w:p w:rsidR="0039766F" w:rsidRDefault="0039766F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Zamawiający wymaga podanej funkcji zgodnie z SIWZ.</w:t>
      </w:r>
    </w:p>
    <w:p w:rsidR="008B3EBB" w:rsidRDefault="008B3EBB" w:rsidP="008B3EBB">
      <w:pPr>
        <w:jc w:val="both"/>
        <w:rPr>
          <w:rFonts w:ascii="Arial" w:hAnsi="Arial" w:cs="Arial"/>
          <w:b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4 – dotyczy pkt. 18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Zamawiający wymaga aby oferowany aparat EKG pracował co najmniej w trybie </w:t>
      </w:r>
      <w:proofErr w:type="spellStart"/>
      <w:r>
        <w:rPr>
          <w:rFonts w:ascii="Arial" w:hAnsi="Arial" w:cs="Arial"/>
        </w:rPr>
        <w:t>odprowadzeń</w:t>
      </w:r>
      <w:proofErr w:type="spellEnd"/>
      <w:r>
        <w:rPr>
          <w:rFonts w:ascii="Arial" w:hAnsi="Arial" w:cs="Arial"/>
        </w:rPr>
        <w:t xml:space="preserve"> standardowych, Cabrera oraz </w:t>
      </w:r>
      <w:proofErr w:type="spellStart"/>
      <w:r>
        <w:rPr>
          <w:rFonts w:ascii="Arial" w:hAnsi="Arial" w:cs="Arial"/>
        </w:rPr>
        <w:t>Nehb</w:t>
      </w:r>
      <w:proofErr w:type="spellEnd"/>
      <w:r>
        <w:rPr>
          <w:rFonts w:ascii="Arial" w:hAnsi="Arial" w:cs="Arial"/>
        </w:rPr>
        <w:t xml:space="preserve"> – mający szerokie zastosowanie w przypadku dzieci?</w:t>
      </w:r>
    </w:p>
    <w:p w:rsidR="0039766F" w:rsidRDefault="0039766F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Zamawiający wymaga aby aparat pracował w trybie </w:t>
      </w:r>
      <w:proofErr w:type="spellStart"/>
      <w:r>
        <w:rPr>
          <w:rFonts w:ascii="Arial" w:hAnsi="Arial" w:cs="Arial"/>
        </w:rPr>
        <w:t>odprowadzeń</w:t>
      </w:r>
      <w:proofErr w:type="spellEnd"/>
      <w:r>
        <w:rPr>
          <w:rFonts w:ascii="Arial" w:hAnsi="Arial" w:cs="Arial"/>
        </w:rPr>
        <w:t xml:space="preserve"> Cabrera.</w:t>
      </w:r>
    </w:p>
    <w:p w:rsidR="008B3EBB" w:rsidRDefault="008B3EBB" w:rsidP="008B3EBB">
      <w:pPr>
        <w:jc w:val="both"/>
        <w:rPr>
          <w:rFonts w:ascii="Arial" w:hAnsi="Arial" w:cs="Arial"/>
          <w:b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5 – dotyczy pkt. 22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Czy Zamawiający dopuści aparat EKG bez możliwości rozbudowy o spirometrię wykonywaną z poziomu aparatu EKG? Taka spirometria nie ma nic wspólnego z prawdziwym badaniem spirometrycznym i nie powinna być podstawą jakiejkolwiek diagnozy medycznej.</w:t>
      </w:r>
    </w:p>
    <w:p w:rsidR="0039766F" w:rsidRDefault="0039766F" w:rsidP="00397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Zamawiający wymaga podanej funkcji zgodnie z SIWZ.</w:t>
      </w:r>
    </w:p>
    <w:p w:rsidR="0039766F" w:rsidRDefault="0039766F" w:rsidP="008B3EBB">
      <w:pPr>
        <w:jc w:val="both"/>
        <w:rPr>
          <w:rFonts w:ascii="Arial" w:hAnsi="Arial" w:cs="Arial"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6 – dotyczy pkt. 23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aparat EKG wyposażony w funkcjonalność przesyłania badań do pamięci USB, na inny aparat lub serwer FTP? Wysyłanie wrażliwych danych takich jak badanie EKG pacjenta na dowolną skrzynkę e-mail jest niebezpieczne m.in. z powodu możliwości podsłuchania takiej transmisji i zdobycia informacji o stanie zdrowia konkretnego pacjenta – wystarczy literówka w adresie e-mail. Protokół FTP jest bezpieczniejszy, ponieważ pozwala w pełni kontrolować na jakie komputery w sieci wewnętrznej badanie może być przesłane.</w:t>
      </w:r>
    </w:p>
    <w:p w:rsidR="0039766F" w:rsidRDefault="0039766F" w:rsidP="00397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Zamawiający wymaga podanej funkcji zgodnie z SIWZ.</w:t>
      </w:r>
    </w:p>
    <w:p w:rsidR="0039766F" w:rsidRDefault="0039766F" w:rsidP="008B3EBB">
      <w:pPr>
        <w:jc w:val="both"/>
        <w:rPr>
          <w:rFonts w:ascii="Arial" w:hAnsi="Arial" w:cs="Arial"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7 – dotyczy pkt. 24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aparat EKG o wadze nie przekraczającej 5 kg? Aparat będzie dostarczony wraz z wózkiem jezdnym więc jego waga nie ma znaczenia w kontekście transportu urządzenia między różnymi lokalizacjami.</w:t>
      </w:r>
    </w:p>
    <w:p w:rsidR="0039766F" w:rsidRDefault="0039766F" w:rsidP="003976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ODPOWIEDŹ: Zamawiający wymaga </w:t>
      </w:r>
      <w:r w:rsidR="00BF2B98">
        <w:rPr>
          <w:rFonts w:ascii="Arial" w:hAnsi="Arial" w:cs="Arial"/>
        </w:rPr>
        <w:t xml:space="preserve">aparatu o wadze </w:t>
      </w:r>
      <w:r>
        <w:rPr>
          <w:rFonts w:ascii="Arial" w:hAnsi="Arial" w:cs="Arial"/>
        </w:rPr>
        <w:t xml:space="preserve"> zgodnie z SIWZ.</w:t>
      </w:r>
    </w:p>
    <w:p w:rsidR="0039766F" w:rsidRDefault="0039766F" w:rsidP="008B3EBB">
      <w:pPr>
        <w:jc w:val="both"/>
        <w:rPr>
          <w:rFonts w:ascii="Arial" w:hAnsi="Arial" w:cs="Arial"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8 – dotyczy pkt. 26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aparat EKG wyposażony w papier termiczny – 1 szt.; żel do EKG 250 ml – 1 szt.; wózek pod oferowany aparat EKG posiadający CE i wyposażony w wysięgnik na kabel pacjenta, kuwetę na akcesoria oraz koła, każde z własną blokadą?</w:t>
      </w:r>
    </w:p>
    <w:p w:rsidR="0023131F" w:rsidRDefault="0023131F" w:rsidP="00231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Zamawiają</w:t>
      </w:r>
      <w:r>
        <w:rPr>
          <w:rFonts w:ascii="Arial" w:hAnsi="Arial" w:cs="Arial"/>
        </w:rPr>
        <w:t>cy dopuszcza</w:t>
      </w:r>
    </w:p>
    <w:p w:rsidR="0023131F" w:rsidRDefault="0023131F" w:rsidP="008B3EBB">
      <w:pPr>
        <w:jc w:val="both"/>
        <w:rPr>
          <w:rFonts w:ascii="Arial" w:hAnsi="Arial" w:cs="Arial"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9 – dotyczy pkt. 29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aparat EKG wyposażony w funkcjonalność przesyłania badań do pamięci USB, na inny aparat lub serwer FTP? Wysyłanie wrażliwych danych takich jak badanie EKG pacjenta na dowolną skrzynkę e-mail jest niebezpieczne m.in. z powodu możliwości podsłuchania takiej transmisji i zdobycia informacji o stanie zdrowia konkretnego pacjenta – wystarczy literówka w adresie e-mail. Protokół FTP jest bezpieczniejszy, ponieważ pozwala w pełni kontrolować na jakie komputery w sieci wewnętrznej badanie może być przesłane.</w:t>
      </w:r>
    </w:p>
    <w:p w:rsidR="0023131F" w:rsidRDefault="0023131F" w:rsidP="00231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Zamawiający wymaga podanej funkcji zgodnie z SIWZ.</w:t>
      </w:r>
    </w:p>
    <w:p w:rsidR="0023131F" w:rsidRDefault="0023131F" w:rsidP="008B3EBB">
      <w:pPr>
        <w:jc w:val="both"/>
        <w:rPr>
          <w:rFonts w:ascii="Arial" w:hAnsi="Arial" w:cs="Arial"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</w:p>
    <w:p w:rsidR="008B3EBB" w:rsidRDefault="008B3EBB" w:rsidP="008B3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10 – dotyczy pkt. 30</w:t>
      </w:r>
    </w:p>
    <w:p w:rsidR="008B3EBB" w:rsidRDefault="008B3EBB" w:rsidP="008B3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Czy Zamawiający dopuści aparat EKG o wadze nie przekraczającej 5 kg? Aparat będzie dostarczony wraz z wózkiem jezdnym więc jego waga nie ma znaczenia w kontekście transportu urządzenia między różnymi lokalizacjami.</w:t>
      </w:r>
    </w:p>
    <w:p w:rsidR="0023131F" w:rsidRDefault="0023131F" w:rsidP="00231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 Zamawiający wymaga aparatu o wadze  zgodnie z SIWZ.</w:t>
      </w:r>
    </w:p>
    <w:p w:rsidR="0023131F" w:rsidRDefault="0023131F" w:rsidP="008B3EBB">
      <w:pPr>
        <w:jc w:val="both"/>
        <w:rPr>
          <w:rFonts w:ascii="Arial" w:hAnsi="Arial" w:cs="Arial"/>
        </w:rPr>
      </w:pPr>
    </w:p>
    <w:p w:rsidR="001433FC" w:rsidRDefault="001433FC"/>
    <w:sectPr w:rsidR="0014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BB"/>
    <w:rsid w:val="00067300"/>
    <w:rsid w:val="0012777F"/>
    <w:rsid w:val="001433FC"/>
    <w:rsid w:val="0023131F"/>
    <w:rsid w:val="002D7165"/>
    <w:rsid w:val="002E0D4C"/>
    <w:rsid w:val="0039766F"/>
    <w:rsid w:val="005E6915"/>
    <w:rsid w:val="008B3EBB"/>
    <w:rsid w:val="00BF2B98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C6B8"/>
  <w15:chartTrackingRefBased/>
  <w15:docId w15:val="{FE25CB19-614D-4DD9-A848-F125477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B3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B3E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B3EBB"/>
    <w:rPr>
      <w:color w:val="000080"/>
      <w:sz w:val="27"/>
      <w:szCs w:val="27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B3EBB"/>
    <w:rPr>
      <w:rFonts w:ascii="Times New Roman" w:eastAsia="Times New Roman" w:hAnsi="Times New Roman" w:cs="Times New Roman"/>
      <w:color w:val="000080"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D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2017-08-02T10:22:00Z</cp:lastPrinted>
  <dcterms:created xsi:type="dcterms:W3CDTF">2017-08-02T09:42:00Z</dcterms:created>
  <dcterms:modified xsi:type="dcterms:W3CDTF">2017-08-02T10:25:00Z</dcterms:modified>
</cp:coreProperties>
</file>