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5" w:rsidRDefault="00A21D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575FB3">
        <w:rPr>
          <w:rFonts w:ascii="Times New Roman" w:hAnsi="Times New Roman"/>
        </w:rPr>
        <w:t xml:space="preserve">                 Choszczno</w:t>
      </w:r>
      <w:r w:rsidR="008B069A">
        <w:rPr>
          <w:rFonts w:ascii="Times New Roman" w:hAnsi="Times New Roman"/>
        </w:rPr>
        <w:t>: 04</w:t>
      </w:r>
      <w:r w:rsidR="00C425A8">
        <w:rPr>
          <w:rFonts w:ascii="Times New Roman" w:hAnsi="Times New Roman"/>
        </w:rPr>
        <w:t>-06-2021</w:t>
      </w:r>
      <w:r>
        <w:rPr>
          <w:rFonts w:ascii="Times New Roman" w:hAnsi="Times New Roman"/>
        </w:rPr>
        <w:t xml:space="preserve"> r.</w:t>
      </w:r>
    </w:p>
    <w:p w:rsidR="00A21DF5" w:rsidRDefault="00A21DF5" w:rsidP="00A21DF5">
      <w:pPr>
        <w:rPr>
          <w:rFonts w:ascii="Times New Roman" w:hAnsi="Times New Roman"/>
        </w:rPr>
      </w:pPr>
    </w:p>
    <w:p w:rsidR="00A21DF5" w:rsidRDefault="00A21DF5" w:rsidP="00A21DF5">
      <w:pPr>
        <w:tabs>
          <w:tab w:val="left" w:pos="225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993C23">
        <w:rPr>
          <w:rFonts w:ascii="Times New Roman" w:hAnsi="Times New Roman"/>
          <w:b/>
        </w:rPr>
        <w:t>ZAPYTANIE NR 2</w:t>
      </w:r>
      <w:r w:rsidRPr="00A21DF5">
        <w:rPr>
          <w:rFonts w:ascii="Times New Roman" w:hAnsi="Times New Roman"/>
          <w:b/>
        </w:rPr>
        <w:t xml:space="preserve"> I ODPOWIEDŹ</w:t>
      </w:r>
    </w:p>
    <w:p w:rsidR="00A21DF5" w:rsidRPr="00A21DF5" w:rsidRDefault="00A21DF5" w:rsidP="00A21DF5">
      <w:pPr>
        <w:pStyle w:val="Nagwek1"/>
      </w:pPr>
      <w:r w:rsidRPr="00A21DF5">
        <w:t>Dotyczy: Przetarg nieograniczony na dostawę łóżek szpitalnych dla SP ZOZ w Choszcznie</w:t>
      </w:r>
    </w:p>
    <w:p w:rsidR="00A21DF5" w:rsidRDefault="00A21DF5" w:rsidP="00A21DF5">
      <w:pPr>
        <w:pStyle w:val="Default"/>
        <w:rPr>
          <w:b/>
          <w:color w:val="auto"/>
        </w:rPr>
      </w:pPr>
    </w:p>
    <w:p w:rsidR="00E8501C" w:rsidRDefault="00A21DF5" w:rsidP="00A21DF5">
      <w:pPr>
        <w:pStyle w:val="Default"/>
        <w:rPr>
          <w:b/>
          <w:bCs/>
          <w:sz w:val="22"/>
          <w:szCs w:val="22"/>
        </w:rPr>
      </w:pPr>
      <w:r w:rsidRPr="00E97BA9">
        <w:rPr>
          <w:b/>
          <w:color w:val="auto"/>
        </w:rPr>
        <w:t xml:space="preserve">SPRAWA </w:t>
      </w:r>
      <w:r>
        <w:rPr>
          <w:b/>
          <w:bCs/>
          <w:sz w:val="22"/>
          <w:szCs w:val="22"/>
        </w:rPr>
        <w:t>1/ZP/ŁÓŻ/</w:t>
      </w:r>
      <w:r w:rsidR="00C425A8">
        <w:rPr>
          <w:b/>
          <w:bCs/>
          <w:sz w:val="22"/>
          <w:szCs w:val="22"/>
        </w:rPr>
        <w:t>21</w:t>
      </w:r>
    </w:p>
    <w:p w:rsidR="00C425A8" w:rsidRDefault="00C425A8" w:rsidP="00A21DF5">
      <w:pPr>
        <w:pStyle w:val="Default"/>
      </w:pPr>
    </w:p>
    <w:p w:rsidR="00C425A8" w:rsidRPr="003018A8" w:rsidRDefault="00C425A8" w:rsidP="003018A8">
      <w:pPr>
        <w:jc w:val="both"/>
        <w:rPr>
          <w:rFonts w:ascii="Times New Roman" w:hAnsi="Times New Roman"/>
          <w:bCs/>
        </w:rPr>
      </w:pPr>
      <w:r w:rsidRPr="00C425A8">
        <w:rPr>
          <w:rFonts w:ascii="Times New Roman" w:hAnsi="Times New Roman"/>
          <w:bCs/>
        </w:rPr>
        <w:t>W odniesieniu do opisu parametrów wymaganych, prosimy o dopuszczenie do oceny łóżko o konstrukcji oraz parametrach jak niżej:</w:t>
      </w:r>
    </w:p>
    <w:tbl>
      <w:tblPr>
        <w:tblW w:w="94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19"/>
      </w:tblGrid>
      <w:tr w:rsidR="00C425A8" w:rsidRPr="0007142A" w:rsidTr="00F86F72">
        <w:trPr>
          <w:trHeight w:val="1158"/>
        </w:trPr>
        <w:tc>
          <w:tcPr>
            <w:tcW w:w="9419" w:type="dxa"/>
          </w:tcPr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2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Stalowa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konstrukcja pokryta powłoką epoksydową. Podstawa łóżka z przewodami oraz układami sterującymi funkcjami łóżka zabezpieczonymi w sposób nie utrudniający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utrzymania 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czystości. </w:t>
            </w:r>
          </w:p>
          <w:p w:rsidR="008B069A" w:rsidRDefault="008B069A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3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Podstawa łóżka podpierająca leże w minimum 4 punktach, gwarantująca stabilność leża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D0C3D" w:rsidRDefault="00BD0C3D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4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Wolna przestrzeń pomiędzy podłożem, a całym podwoziem wynosząca nie mniej niż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0 mm umożliwiająca łatwy przejazd przez progi oraz wjazd do dźwigów osobowych. 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5</w:t>
            </w:r>
          </w:p>
          <w:p w:rsidR="00C425A8" w:rsidRPr="00F430F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30FA">
              <w:rPr>
                <w:rFonts w:asciiTheme="minorHAnsi" w:hAnsiTheme="minorHAnsi" w:cstheme="minorHAnsi"/>
                <w:sz w:val="22"/>
                <w:szCs w:val="22"/>
              </w:rPr>
              <w:t xml:space="preserve">Wymiary zewnętrzne łóżka: 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Długość całkowita: 2100mm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Szerokość całkowita wraz z zamontowanymi barierkami wynosi 940mm, wymiar leża 850 x 2000mm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Leże łóżka czterosegmentowe z czego min. 3 segmenty ruchome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7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Zasilanie elektryczne 230V.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Klasa szczelności IP 54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8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Rama leża wyposażona w gniazdo wyrównania potencjału.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Łóżko przebadane pod kątem bezpieczeństwa elektrycznego wg bardziej restrykcyjnej (niż wymagana) normy EN 60601-1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9</w:t>
            </w:r>
          </w:p>
          <w:p w:rsidR="00C425A8" w:rsidRPr="00000CA3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00CA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Elektryczne regulacje: 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- segment oparcia pleców 65° 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- segment uda 0-30°, 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- kąt przechyłu </w:t>
            </w:r>
            <w:proofErr w:type="spellStart"/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Trendelenburga</w:t>
            </w:r>
            <w:proofErr w:type="spellEnd"/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° 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- kąt przechyłu </w:t>
            </w:r>
            <w:proofErr w:type="spellStart"/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anty-Trendelenburga</w:t>
            </w:r>
            <w:proofErr w:type="spellEnd"/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</w:p>
        </w:tc>
      </w:tr>
      <w:tr w:rsidR="00C425A8" w:rsidRPr="0007142A" w:rsidTr="00F86F72">
        <w:trPr>
          <w:trHeight w:val="2643"/>
        </w:trPr>
        <w:tc>
          <w:tcPr>
            <w:tcW w:w="9419" w:type="dxa"/>
            <w:tcBorders>
              <w:left w:val="nil"/>
              <w:right w:val="nil"/>
            </w:tcBorders>
          </w:tcPr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egulacja segmentu podudzia – ręczna mechanizmem zapadkowym. 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10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Elektryczna regulacja wysokości w zakresie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410mm do 790mm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11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Łóżko sterowane przewodowym pilotem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przyciskami membranowymi, z 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możliwością blokady funkcji przez personel </w:t>
            </w:r>
            <w:proofErr w:type="spellStart"/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medyczny</w:t>
            </w:r>
            <w:proofErr w:type="spellEnd"/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15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Leże wypełnione lamelami z ABS odpornego na działanie wysokiej temperatury, środków dezynfekujących oraz działanie UV. Płyty odejmowane bez użycia narzędzi. </w:t>
            </w:r>
          </w:p>
          <w:p w:rsidR="00C425A8" w:rsidRPr="0007142A" w:rsidRDefault="00BD0C3D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wymaga leża zgodnie z opisem w SWZ.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17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Szczyty łóżka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grubości powyżej 30mm,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zbliżone do kształtu prostokąta zaokrąglonymi krawędziami, wykonane HDPE, odporne na działanie wysokiej temperatury, uszkodzenia mechaniczne, chemiczne oraz promieniowanie UV.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wymaga szczytów łóżka zgodnie z opisem w SWZ.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18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Łóżko wyposażone w opuszczane i składane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metalowe 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niezależnie barierki boczne, zabezpieczające pacjenta w min. ¾ długości. Barierki spełniające normę bezpieczeństwa EN 60601-2-52. </w:t>
            </w:r>
          </w:p>
          <w:p w:rsidR="00BD0C3D" w:rsidRDefault="00BD0C3D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0C3D" w:rsidRPr="00F858D6" w:rsidRDefault="00F00E1E" w:rsidP="00F858D6">
            <w:pPr>
              <w:rPr>
                <w:rFonts w:ascii="Times New Roman" w:hAnsi="Times New Roman"/>
              </w:rPr>
            </w:pPr>
            <w:r w:rsidRPr="00F00E1E">
              <w:rPr>
                <w:rFonts w:ascii="Times New Roman" w:hAnsi="Times New Roman"/>
              </w:rPr>
              <w:t>ODPOWIEDŹ: Zamawiający  wymaga barierek bocznych zabezpieczających pacjenta na całej</w:t>
            </w:r>
            <w:r>
              <w:rPr>
                <w:rFonts w:ascii="Times New Roman" w:hAnsi="Times New Roman"/>
              </w:rPr>
              <w:t xml:space="preserve"> długości, zgodnie z opisem w S</w:t>
            </w:r>
            <w:r w:rsidRPr="00F00E1E">
              <w:rPr>
                <w:rFonts w:ascii="Times New Roman" w:hAnsi="Times New Roman"/>
              </w:rPr>
              <w:t>WZ.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19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Wysuwana półka do odkładania pościeli, nie wystająca poza obrys ramy łóżka, wytrzymująca obciążenie adekwatne do zaplanowanej dla niej funkcji.</w:t>
            </w:r>
          </w:p>
          <w:p w:rsidR="00BD0C3D" w:rsidRDefault="00BD0C3D" w:rsidP="00BD0C3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20</w:t>
            </w: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>Łóżko wyposażone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solidne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uchwyty materaca przy min. dwóch segmentach leża, dostosowane do utrzymania materaca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dopasowanego</w:t>
            </w: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do powierzchni leża, nie wystające poza górną krawędź materaca. </w:t>
            </w:r>
          </w:p>
          <w:p w:rsidR="00AB11AB" w:rsidRDefault="00AB11AB" w:rsidP="00AB11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23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Bezpieczne obciążenie robocze do 250 kg potwierdzone przez producenta łóżka. </w:t>
            </w:r>
          </w:p>
          <w:p w:rsidR="00AB11AB" w:rsidRDefault="00AB11AB" w:rsidP="00AB11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6D383F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38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 24</w:t>
            </w:r>
          </w:p>
          <w:p w:rsidR="00C425A8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Możliwość wyboru 4 kolorów zdobiących szczyty.</w:t>
            </w:r>
          </w:p>
          <w:p w:rsidR="00AB11AB" w:rsidRDefault="00AB11AB" w:rsidP="00AB11A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ODPOWIEDŹ: Zamawiający dopuszcza</w:t>
            </w:r>
          </w:p>
          <w:p w:rsidR="00AB11AB" w:rsidRDefault="00AB11AB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5A8" w:rsidRPr="0007142A" w:rsidRDefault="00C425A8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1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D0C3D" w:rsidRPr="0007142A" w:rsidTr="00F86F72">
        <w:trPr>
          <w:trHeight w:val="2643"/>
        </w:trPr>
        <w:tc>
          <w:tcPr>
            <w:tcW w:w="9419" w:type="dxa"/>
            <w:tcBorders>
              <w:left w:val="nil"/>
              <w:bottom w:val="nil"/>
              <w:right w:val="nil"/>
            </w:tcBorders>
          </w:tcPr>
          <w:p w:rsidR="00BD0C3D" w:rsidRDefault="00BD0C3D" w:rsidP="001D5B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425A8" w:rsidRDefault="00C425A8" w:rsidP="00C425A8">
      <w:pPr>
        <w:jc w:val="both"/>
        <w:rPr>
          <w:rFonts w:cstheme="minorHAnsi"/>
        </w:rPr>
      </w:pPr>
    </w:p>
    <w:p w:rsidR="00C425A8" w:rsidRDefault="00C425A8" w:rsidP="00C425A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14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Dotyczy: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Parametr/Warunek żądany</w:t>
      </w:r>
      <w:r w:rsidRPr="000714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materac przeciwodleżynowy zmiennociśnieniowy</w:t>
      </w:r>
    </w:p>
    <w:p w:rsidR="00C425A8" w:rsidRDefault="00C425A8" w:rsidP="00C425A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425A8" w:rsidRPr="006D383F" w:rsidRDefault="00C425A8" w:rsidP="00C42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Prosimy o dopuszczenie do oceny materac przeciwodleżynowy, zmiennociśnieniowy o poniższych parametrach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C425A8" w:rsidRPr="006D383F" w:rsidRDefault="00C425A8" w:rsidP="00C425A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b/>
          <w:bCs/>
          <w:sz w:val="22"/>
          <w:szCs w:val="22"/>
        </w:rPr>
        <w:t>Materac</w:t>
      </w:r>
      <w:r w:rsidRPr="006D383F">
        <w:rPr>
          <w:rFonts w:asciiTheme="minorHAnsi" w:hAnsiTheme="minorHAnsi" w:cstheme="minorHAnsi"/>
          <w:sz w:val="22"/>
          <w:szCs w:val="22"/>
        </w:rPr>
        <w:t xml:space="preserve"> </w:t>
      </w:r>
      <w:r w:rsidRPr="006D383F">
        <w:rPr>
          <w:rFonts w:asciiTheme="minorHAnsi" w:hAnsiTheme="minorHAnsi" w:cstheme="minorHAnsi"/>
          <w:b/>
          <w:bCs/>
          <w:sz w:val="22"/>
          <w:szCs w:val="22"/>
        </w:rPr>
        <w:t>nakładkowy</w:t>
      </w:r>
      <w:r w:rsidRPr="006D383F">
        <w:rPr>
          <w:rFonts w:asciiTheme="minorHAnsi" w:hAnsiTheme="minorHAnsi" w:cstheme="minorHAnsi"/>
          <w:sz w:val="22"/>
          <w:szCs w:val="22"/>
        </w:rPr>
        <w:t xml:space="preserve"> o głębokości 20 cm do terapii zanurzeniowej z obniżonym ciśnieniem.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20 wymiennych komórek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1 w 2 cyklach komórkowych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CPR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 xml:space="preserve">Dwustronna, rozciągliwa, wodoodporna, </w:t>
      </w:r>
      <w:proofErr w:type="spellStart"/>
      <w:r w:rsidRPr="006D383F">
        <w:rPr>
          <w:rFonts w:asciiTheme="minorHAnsi" w:hAnsiTheme="minorHAnsi" w:cstheme="minorHAnsi"/>
          <w:sz w:val="22"/>
          <w:szCs w:val="22"/>
        </w:rPr>
        <w:t>paroprzepuszczalna</w:t>
      </w:r>
      <w:proofErr w:type="spellEnd"/>
      <w:r w:rsidRPr="006D383F">
        <w:rPr>
          <w:rFonts w:asciiTheme="minorHAnsi" w:hAnsiTheme="minorHAnsi" w:cstheme="minorHAnsi"/>
          <w:sz w:val="22"/>
          <w:szCs w:val="22"/>
        </w:rPr>
        <w:t xml:space="preserve"> osłona zapinana na zamek błyskawiczny, odporna na działanie środków dezynfekujących. </w:t>
      </w:r>
      <w:proofErr w:type="spellStart"/>
      <w:r w:rsidRPr="006D383F">
        <w:rPr>
          <w:rFonts w:asciiTheme="minorHAnsi" w:hAnsiTheme="minorHAnsi" w:cstheme="minorHAnsi"/>
          <w:sz w:val="22"/>
          <w:szCs w:val="22"/>
        </w:rPr>
        <w:t>Biotest</w:t>
      </w:r>
      <w:proofErr w:type="spellEnd"/>
      <w:r w:rsidRPr="006D383F">
        <w:rPr>
          <w:rFonts w:asciiTheme="minorHAnsi" w:hAnsiTheme="minorHAnsi" w:cstheme="minorHAnsi"/>
          <w:sz w:val="22"/>
          <w:szCs w:val="22"/>
        </w:rPr>
        <w:t xml:space="preserve"> zgodny z ISO 10993-5 /10993-10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W pełni zmywalny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Pacjenci do 200 kg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Materiał: Nylon/PU. Bez lateksu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Osłona ochronna na wąż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Wymiary : długość: 200cm, szerokość: 83cm, wysokość: 20cm</w:t>
      </w:r>
    </w:p>
    <w:p w:rsidR="00C425A8" w:rsidRPr="006D383F" w:rsidRDefault="00C425A8" w:rsidP="00C425A8">
      <w:pPr>
        <w:pStyle w:val="Teksttreci0"/>
        <w:tabs>
          <w:tab w:val="left" w:pos="709"/>
        </w:tabs>
        <w:spacing w:after="0"/>
        <w:ind w:left="709" w:firstLine="0"/>
        <w:rPr>
          <w:rFonts w:asciiTheme="minorHAnsi" w:hAnsiTheme="minorHAnsi" w:cstheme="minorHAnsi"/>
          <w:sz w:val="22"/>
          <w:szCs w:val="22"/>
        </w:rPr>
      </w:pPr>
    </w:p>
    <w:p w:rsidR="00C425A8" w:rsidRPr="006D383F" w:rsidRDefault="00C425A8" w:rsidP="00C425A8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b/>
          <w:bCs/>
          <w:sz w:val="22"/>
          <w:szCs w:val="22"/>
        </w:rPr>
        <w:t>Pompa</w:t>
      </w:r>
      <w:r w:rsidRPr="006D383F">
        <w:rPr>
          <w:rFonts w:asciiTheme="minorHAnsi" w:hAnsiTheme="minorHAnsi" w:cstheme="minorHAnsi"/>
          <w:sz w:val="22"/>
          <w:szCs w:val="22"/>
        </w:rPr>
        <w:t>: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Automatyczne wykrywanie wagi według programu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Inteligentne wykrywanie ciśnienia dla zapewnienia optymalnego ciśnienia interfejsu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 xml:space="preserve">Prawie bezgłośna praca (27-28 </w:t>
      </w:r>
      <w:proofErr w:type="spellStart"/>
      <w:r w:rsidRPr="006D383F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Pr="006D383F">
        <w:rPr>
          <w:rFonts w:asciiTheme="minorHAnsi" w:hAnsiTheme="minorHAnsi" w:cstheme="minorHAnsi"/>
          <w:sz w:val="22"/>
          <w:szCs w:val="22"/>
        </w:rPr>
        <w:t>)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Ekran LCD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Zamek panelowy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Alarmy zbyt niskiego ciśnienia i awarii zasilania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Akumulator z możliwością pracy do 5h.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Tryby: statyczny i dynamiczny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Stylowe i intuicyjne wzornictwo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Automatycznie wyłącza się po osiągnięciu optymalnego ciśnienia wewnętrznego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tabs>
          <w:tab w:val="left" w:pos="709"/>
          <w:tab w:val="center" w:pos="5511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>Wymiary pompy 27,5 cm x 14 cm x 20,5 cm</w:t>
      </w:r>
    </w:p>
    <w:p w:rsidR="00C425A8" w:rsidRPr="006D383F" w:rsidRDefault="00C425A8" w:rsidP="00C425A8">
      <w:pPr>
        <w:pStyle w:val="Teksttreci0"/>
        <w:numPr>
          <w:ilvl w:val="0"/>
          <w:numId w:val="4"/>
        </w:numPr>
        <w:shd w:val="clear" w:color="auto" w:fill="auto"/>
        <w:tabs>
          <w:tab w:val="left" w:pos="709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6D383F">
        <w:rPr>
          <w:rFonts w:asciiTheme="minorHAnsi" w:hAnsiTheme="minorHAnsi" w:cstheme="minorHAnsi"/>
          <w:sz w:val="22"/>
          <w:szCs w:val="22"/>
        </w:rPr>
        <w:t xml:space="preserve">Połączenie </w:t>
      </w:r>
      <w:proofErr w:type="spellStart"/>
      <w:r w:rsidRPr="006D383F">
        <w:rPr>
          <w:rFonts w:asciiTheme="minorHAnsi" w:hAnsiTheme="minorHAnsi" w:cstheme="minorHAnsi"/>
          <w:sz w:val="22"/>
          <w:szCs w:val="22"/>
        </w:rPr>
        <w:t>Bluetooth</w:t>
      </w:r>
      <w:proofErr w:type="spellEnd"/>
      <w:r w:rsidRPr="006D383F">
        <w:rPr>
          <w:rFonts w:asciiTheme="minorHAnsi" w:hAnsiTheme="minorHAnsi" w:cstheme="minorHAnsi"/>
          <w:sz w:val="22"/>
          <w:szCs w:val="22"/>
        </w:rPr>
        <w:t xml:space="preserve"> (z aplikacją </w:t>
      </w:r>
      <w:proofErr w:type="spellStart"/>
      <w:r w:rsidRPr="006D383F">
        <w:rPr>
          <w:rFonts w:asciiTheme="minorHAnsi" w:hAnsiTheme="minorHAnsi" w:cstheme="minorHAnsi"/>
          <w:sz w:val="22"/>
          <w:szCs w:val="22"/>
        </w:rPr>
        <w:t>iPMAP</w:t>
      </w:r>
      <w:proofErr w:type="spellEnd"/>
      <w:r w:rsidRPr="006D383F">
        <w:rPr>
          <w:rFonts w:asciiTheme="minorHAnsi" w:hAnsiTheme="minorHAnsi" w:cstheme="minorHAnsi"/>
          <w:sz w:val="22"/>
          <w:szCs w:val="22"/>
        </w:rPr>
        <w:t xml:space="preserve"> Apple®)</w:t>
      </w:r>
    </w:p>
    <w:p w:rsidR="00E8501C" w:rsidRPr="00AB11AB" w:rsidRDefault="00AB11AB" w:rsidP="00E8501C">
      <w:pPr>
        <w:rPr>
          <w:rFonts w:ascii="Times New Roman" w:hAnsi="Times New Roman"/>
          <w:lang w:eastAsia="pl-PL"/>
        </w:rPr>
      </w:pPr>
      <w:r w:rsidRPr="00AB11AB">
        <w:rPr>
          <w:rFonts w:ascii="Times New Roman" w:hAnsi="Times New Roman"/>
          <w:lang w:eastAsia="pl-PL"/>
        </w:rPr>
        <w:t>ODPOWIEDŹ</w:t>
      </w:r>
      <w:r>
        <w:rPr>
          <w:rFonts w:ascii="Times New Roman" w:hAnsi="Times New Roman"/>
          <w:lang w:eastAsia="pl-PL"/>
        </w:rPr>
        <w:t>: Zamawiający dopuszcza</w:t>
      </w:r>
    </w:p>
    <w:sectPr w:rsidR="00E8501C" w:rsidRPr="00AB11AB" w:rsidSect="00B8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1D4"/>
    <w:multiLevelType w:val="hybridMultilevel"/>
    <w:tmpl w:val="27D69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F52"/>
    <w:multiLevelType w:val="hybridMultilevel"/>
    <w:tmpl w:val="06C28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1A95"/>
    <w:multiLevelType w:val="hybridMultilevel"/>
    <w:tmpl w:val="0EB0C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DF5"/>
    <w:rsid w:val="00057A93"/>
    <w:rsid w:val="0009475F"/>
    <w:rsid w:val="00226F1D"/>
    <w:rsid w:val="003018A8"/>
    <w:rsid w:val="00477872"/>
    <w:rsid w:val="00575FB3"/>
    <w:rsid w:val="005F2D62"/>
    <w:rsid w:val="00674222"/>
    <w:rsid w:val="00695C64"/>
    <w:rsid w:val="006C2D6C"/>
    <w:rsid w:val="006E65BC"/>
    <w:rsid w:val="008B069A"/>
    <w:rsid w:val="00993C23"/>
    <w:rsid w:val="009B629E"/>
    <w:rsid w:val="00A21DF5"/>
    <w:rsid w:val="00A951AE"/>
    <w:rsid w:val="00AB11AB"/>
    <w:rsid w:val="00B55A89"/>
    <w:rsid w:val="00B706E1"/>
    <w:rsid w:val="00B806E4"/>
    <w:rsid w:val="00B90ACC"/>
    <w:rsid w:val="00BD0C3D"/>
    <w:rsid w:val="00C2078F"/>
    <w:rsid w:val="00C425A8"/>
    <w:rsid w:val="00C66B8C"/>
    <w:rsid w:val="00DA5975"/>
    <w:rsid w:val="00DB4D91"/>
    <w:rsid w:val="00E8501C"/>
    <w:rsid w:val="00F00E1E"/>
    <w:rsid w:val="00F858D6"/>
    <w:rsid w:val="00F8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DF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szCs w:val="20"/>
      <w:lang w:eastAsia="pl-PL"/>
    </w:rPr>
  </w:style>
  <w:style w:type="paragraph" w:customStyle="1" w:styleId="Nagwek1">
    <w:name w:val="Nagłówek1"/>
    <w:autoRedefine/>
    <w:rsid w:val="00A21DF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Default">
    <w:name w:val="Default"/>
    <w:rsid w:val="00A21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Tekstpodstawowy31">
    <w:name w:val="Tekst podstawowy 31"/>
    <w:basedOn w:val="Normalny"/>
    <w:rsid w:val="00A951AE"/>
    <w:pPr>
      <w:suppressAutoHyphens/>
      <w:spacing w:after="0" w:line="240" w:lineRule="auto"/>
      <w:jc w:val="both"/>
    </w:pPr>
    <w:rPr>
      <w:rFonts w:ascii="Arial" w:eastAsia="Times New Roman" w:hAnsi="Arial" w:cs="Arial"/>
      <w:iCs/>
      <w:lang w:eastAsia="ar-SA"/>
    </w:rPr>
  </w:style>
  <w:style w:type="character" w:customStyle="1" w:styleId="Teksttreci">
    <w:name w:val="Tekst treści_"/>
    <w:basedOn w:val="Domylnaczcionkaakapitu"/>
    <w:link w:val="Teksttreci0"/>
    <w:rsid w:val="00C425A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25A8"/>
    <w:pPr>
      <w:widowControl w:val="0"/>
      <w:shd w:val="clear" w:color="auto" w:fill="FFFFFF"/>
      <w:spacing w:after="240" w:line="216" w:lineRule="exact"/>
      <w:ind w:hanging="36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11</cp:revision>
  <dcterms:created xsi:type="dcterms:W3CDTF">2017-12-14T13:24:00Z</dcterms:created>
  <dcterms:modified xsi:type="dcterms:W3CDTF">2021-06-04T09:01:00Z</dcterms:modified>
</cp:coreProperties>
</file>