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831E" w14:textId="63EBF547" w:rsidR="00681796" w:rsidRDefault="00681796" w:rsidP="00681796">
      <w:pPr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Choszczno, 05.09.2023r</w:t>
      </w:r>
    </w:p>
    <w:p w14:paraId="280DE8FF" w14:textId="77777777" w:rsidR="00681796" w:rsidRDefault="00681796" w:rsidP="00681796">
      <w:pPr>
        <w:rPr>
          <w:rFonts w:ascii="Calibri" w:hAnsi="Calibri" w:cs="Arial"/>
          <w:sz w:val="20"/>
        </w:rPr>
      </w:pPr>
    </w:p>
    <w:p w14:paraId="5D06171B" w14:textId="77777777" w:rsidR="00681796" w:rsidRDefault="00681796" w:rsidP="00681796">
      <w:pPr>
        <w:ind w:firstLine="708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ZAPYTANIA I ODPOWIEDZI</w:t>
      </w:r>
    </w:p>
    <w:p w14:paraId="4DB1600B" w14:textId="77777777" w:rsidR="00681796" w:rsidRPr="001D1384" w:rsidRDefault="00681796" w:rsidP="00681796">
      <w:pPr>
        <w:ind w:firstLine="708"/>
        <w:rPr>
          <w:rFonts w:ascii="Calibri" w:hAnsi="Calibri" w:cs="Arial"/>
          <w:sz w:val="20"/>
        </w:rPr>
      </w:pPr>
    </w:p>
    <w:p w14:paraId="37C74E32" w14:textId="08ED741E" w:rsidR="00681796" w:rsidRDefault="00681796" w:rsidP="00681796">
      <w:pPr>
        <w:spacing w:after="0" w:line="240" w:lineRule="auto"/>
        <w:jc w:val="center"/>
        <w:rPr>
          <w:rFonts w:ascii="Avenir Next World" w:eastAsia="Times New Roman" w:hAnsi="Avenir Next World" w:cs="Calibri"/>
          <w:kern w:val="0"/>
          <w:lang w:val="en-US" w:eastAsia="pl-PL"/>
          <w14:ligatures w14:val="non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Dotyczy: </w:t>
      </w:r>
      <w:r>
        <w:rPr>
          <w:b/>
          <w:bCs/>
        </w:rPr>
        <w:t>z</w:t>
      </w:r>
      <w:r w:rsidRPr="0076665B">
        <w:rPr>
          <w:b/>
          <w:bCs/>
        </w:rPr>
        <w:t>apytania</w:t>
      </w:r>
      <w:r>
        <w:rPr>
          <w:b/>
          <w:bCs/>
        </w:rPr>
        <w:t>,</w:t>
      </w:r>
      <w:r w:rsidRPr="0076665B">
        <w:rPr>
          <w:b/>
          <w:bCs/>
        </w:rPr>
        <w:t xml:space="preserve"> </w:t>
      </w:r>
      <w:r>
        <w:rPr>
          <w:b/>
          <w:bCs/>
        </w:rPr>
        <w:t xml:space="preserve">którego przedmiotem </w:t>
      </w:r>
      <w:r w:rsidRPr="0076665B">
        <w:rPr>
          <w:b/>
          <w:bCs/>
        </w:rPr>
        <w:t>jest</w:t>
      </w:r>
      <w:bookmarkStart w:id="0" w:name="_Hlk115072729"/>
      <w:r w:rsidRPr="0076665B">
        <w:rPr>
          <w:b/>
          <w:bCs/>
        </w:rPr>
        <w:t xml:space="preserve"> </w:t>
      </w:r>
      <w:bookmarkEnd w:id="0"/>
      <w:r w:rsidRPr="0076665B">
        <w:rPr>
          <w:b/>
          <w:bCs/>
        </w:rPr>
        <w:t>usługa przeglądów, konserwacji oraz napraw respiratorów należących do Samodzielnego Publicznego Zakładu Opieki Zdrowotnej w Choszcznie</w:t>
      </w:r>
    </w:p>
    <w:p w14:paraId="161ACA7D" w14:textId="77777777" w:rsidR="00681796" w:rsidRDefault="00681796" w:rsidP="00681796">
      <w:pPr>
        <w:spacing w:after="0" w:line="240" w:lineRule="auto"/>
        <w:jc w:val="center"/>
        <w:rPr>
          <w:rFonts w:ascii="Avenir Next World" w:eastAsia="Times New Roman" w:hAnsi="Avenir Next World" w:cs="Calibri"/>
          <w:kern w:val="0"/>
          <w:lang w:val="en-US" w:eastAsia="pl-PL"/>
          <w14:ligatures w14:val="none"/>
        </w:rPr>
      </w:pPr>
    </w:p>
    <w:p w14:paraId="6525A8BB" w14:textId="1510D0D9" w:rsidR="00CE3129" w:rsidRDefault="00CE3129" w:rsidP="00681796">
      <w:pPr>
        <w:spacing w:after="0" w:line="240" w:lineRule="auto"/>
        <w:rPr>
          <w:rFonts w:ascii="Avenir Next World" w:eastAsia="Times New Roman" w:hAnsi="Avenir Next World" w:cs="Calibri"/>
          <w:b/>
          <w:bCs/>
          <w:kern w:val="0"/>
          <w:u w:val="single"/>
          <w:lang w:eastAsia="pl-PL"/>
          <w14:ligatures w14:val="none"/>
        </w:rPr>
      </w:pPr>
      <w:r w:rsidRPr="00681796">
        <w:rPr>
          <w:rFonts w:ascii="Avenir Next World" w:eastAsia="Times New Roman" w:hAnsi="Avenir Next World" w:cs="Calibri"/>
          <w:b/>
          <w:bCs/>
          <w:kern w:val="0"/>
          <w:u w:val="single"/>
          <w:lang w:eastAsia="pl-PL"/>
          <w14:ligatures w14:val="none"/>
        </w:rPr>
        <w:t>DZP.ZO.271.33.2023</w:t>
      </w:r>
    </w:p>
    <w:p w14:paraId="5BD1A76C" w14:textId="77777777" w:rsidR="00681796" w:rsidRPr="00681796" w:rsidRDefault="00681796" w:rsidP="00681796">
      <w:pPr>
        <w:spacing w:after="0" w:line="240" w:lineRule="auto"/>
        <w:jc w:val="center"/>
        <w:rPr>
          <w:rFonts w:ascii="Avenir Next World" w:eastAsia="Times New Roman" w:hAnsi="Avenir Next World" w:cs="Calibri"/>
          <w:b/>
          <w:bCs/>
          <w:kern w:val="0"/>
          <w:u w:val="single"/>
          <w:lang w:eastAsia="pl-PL"/>
          <w14:ligatures w14:val="none"/>
        </w:rPr>
      </w:pPr>
    </w:p>
    <w:p w14:paraId="70C70285" w14:textId="77777777" w:rsidR="00CE3129" w:rsidRPr="00CE3129" w:rsidRDefault="00CE3129" w:rsidP="00681796">
      <w:pPr>
        <w:spacing w:after="0" w:line="240" w:lineRule="auto"/>
        <w:jc w:val="center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</w:p>
    <w:p w14:paraId="1DB89A6F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Pytanie 1</w:t>
      </w:r>
    </w:p>
    <w:p w14:paraId="4E096060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Czy w celu zapewnienia bezpieczeństwa użytkownikom oraz pacjentom, a także zapewnieniu przeprowadzenia usługi zgodnie z pełnymi wytycznymi producenta, Zamawiający w Pakiecie 4 wymaga poświadczenia o autoryzacji serwisu przez producenta sprzętu?</w:t>
      </w:r>
    </w:p>
    <w:p w14:paraId="58C32AB9" w14:textId="27DE06AF" w:rsidR="00CE3129" w:rsidRPr="00681796" w:rsidRDefault="00681796" w:rsidP="00CE3129">
      <w:pPr>
        <w:spacing w:after="0" w:line="240" w:lineRule="auto"/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</w:pPr>
      <w:r w:rsidRPr="00681796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Odpowiedź Zamawiającego: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 xml:space="preserve"> Tak, Zamawiający wymaga </w:t>
      </w:r>
      <w:r w:rsidR="00481641" w:rsidRP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poświadczenia o autoryzacji serwisu przez producenta sprzętu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.</w:t>
      </w:r>
    </w:p>
    <w:p w14:paraId="739B0935" w14:textId="77777777" w:rsidR="00681796" w:rsidRPr="00CE3129" w:rsidRDefault="00681796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</w:p>
    <w:p w14:paraId="524AF1F8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Pytanie 2</w:t>
      </w:r>
    </w:p>
    <w:p w14:paraId="20318D1D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 xml:space="preserve">Czy w celu zapewnienia bezpieczeństwa użytkownikom oraz pacjentom, a także zapewnieniu przeprowadzenia usługi zgodnie z pełnymi wytycznymi producenta, Zamawiający w Pakiecie 4 wymaga, </w:t>
      </w:r>
      <w:bookmarkStart w:id="1" w:name="_Hlk144818688"/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aby osoby wykonujące usługę posiadały certyfikaty świadczące o przeszkoleniu w zakresie serwisowania sprzętu medycznego wystawione przez producenta lub autoryzowany serwis producenta na terenie Polski</w:t>
      </w:r>
      <w:bookmarkEnd w:id="1"/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?</w:t>
      </w:r>
    </w:p>
    <w:p w14:paraId="6F146A77" w14:textId="064F3EB0" w:rsidR="00681796" w:rsidRPr="00681796" w:rsidRDefault="00681796" w:rsidP="00681796">
      <w:pPr>
        <w:spacing w:after="0" w:line="240" w:lineRule="auto"/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</w:pPr>
      <w:r w:rsidRPr="00681796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Odpowiedź Zamawiającego: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 xml:space="preserve"> 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Tak, Zamawiający wymaga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 xml:space="preserve"> </w:t>
      </w:r>
      <w:r w:rsidR="00481641" w:rsidRP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aby osoby wykonujące usługę posiadały certyfikaty świadczące o przeszkoleniu w zakresie serwisowania sprzętu medycznego wystawione przez producenta lub autoryzowany serwis producenta na terenie Polski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.</w:t>
      </w:r>
    </w:p>
    <w:p w14:paraId="27FF5918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</w:p>
    <w:p w14:paraId="0A09B31B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Pytanie 3</w:t>
      </w:r>
    </w:p>
    <w:p w14:paraId="3128CDEE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 xml:space="preserve">Czy w celu zapewnienia bezpieczeństwa użytkownikom oraz pacjentom, a także zapewnieniu przeprowadzenia usługi zgodnie z pełnymi wytycznymi producenta, </w:t>
      </w:r>
      <w:bookmarkStart w:id="2" w:name="_Hlk144818711"/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Zamawiający w Pakiecie 4 wymaga sprawdzenia i ewentualnej aktualizacji oprogramowania urządzeń do najnowszej wersji</w:t>
      </w:r>
      <w:bookmarkEnd w:id="2"/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?</w:t>
      </w:r>
    </w:p>
    <w:p w14:paraId="7D454E70" w14:textId="1BDC37D9" w:rsidR="00681796" w:rsidRPr="00681796" w:rsidRDefault="00681796" w:rsidP="00681796">
      <w:pPr>
        <w:spacing w:after="0" w:line="240" w:lineRule="auto"/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</w:pPr>
      <w:r w:rsidRPr="00681796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Odpowiedź Zamawiającego: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 xml:space="preserve"> Tak, </w:t>
      </w:r>
      <w:r w:rsidR="00481641" w:rsidRP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Zamawiający wymaga sprawdzenia i ewentualnej aktualizacji oprogramowania urządzeń do najnowszej wersji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.</w:t>
      </w:r>
    </w:p>
    <w:p w14:paraId="0570E301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</w:p>
    <w:p w14:paraId="56C15209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Pytanie 4</w:t>
      </w:r>
    </w:p>
    <w:p w14:paraId="517517B5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Zgodnie z zaleceniami producenta respiratorów Bennett, urządzenia po każdorazowym przepracowaniu 10 tys. godzin podlegają poszerzonemu przeglądowi obejmującemu remont układu pneumatyki. Czy zamawiający wymaga aby w ramach przeglądu wykonać także poszerzone przeglądy i tym samym wliczyć koszty niezbędnych części do ceny pakietu? Jeżeli Zamawiający wymaga poszerzonego przeglądu, to zwracamy się z prośbą o podanie ilości urządzeń wymagających poszerzonej procedury.</w:t>
      </w:r>
    </w:p>
    <w:p w14:paraId="66DF1E97" w14:textId="6CA86D80" w:rsidR="00681796" w:rsidRPr="00681796" w:rsidRDefault="00681796" w:rsidP="00681796">
      <w:pPr>
        <w:spacing w:after="0" w:line="240" w:lineRule="auto"/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</w:pPr>
      <w:r w:rsidRPr="00681796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Odpowiedź Zamawiającego: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 xml:space="preserve"> Tak, Zamawiający wymaga poszerzonego przegląd</w:t>
      </w:r>
      <w:r w:rsidR="007020DA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u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 xml:space="preserve"> w 4 respiratorach.</w:t>
      </w:r>
    </w:p>
    <w:p w14:paraId="141B5EF0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</w:p>
    <w:p w14:paraId="7915CB0A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Pytanie 5</w:t>
      </w:r>
    </w:p>
    <w:p w14:paraId="541B4521" w14:textId="77777777" w:rsidR="00CE3129" w:rsidRPr="00CE3129" w:rsidRDefault="00CE3129" w:rsidP="00CE3129">
      <w:pPr>
        <w:spacing w:after="0" w:line="240" w:lineRule="auto"/>
        <w:rPr>
          <w:rFonts w:ascii="Avenir Next World" w:eastAsia="Times New Roman" w:hAnsi="Avenir Next World" w:cs="Calibri"/>
          <w:kern w:val="0"/>
          <w:lang w:eastAsia="pl-PL"/>
          <w14:ligatures w14:val="none"/>
        </w:rPr>
      </w:pPr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Zgodnie z zaleceniami producenta respiratorów Bennett co 12 miesięcy należy wymienić w nich czujnik tlenu, a akumulator co 24 m-ce (w Bennett 840) oraz co 36 m-</w:t>
      </w:r>
      <w:proofErr w:type="spellStart"/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>cy</w:t>
      </w:r>
      <w:proofErr w:type="spellEnd"/>
      <w:r w:rsidRPr="00CE3129">
        <w:rPr>
          <w:rFonts w:ascii="Avenir Next World" w:eastAsia="Times New Roman" w:hAnsi="Avenir Next World" w:cs="Calibri"/>
          <w:kern w:val="0"/>
          <w:lang w:eastAsia="pl-PL"/>
          <w14:ligatures w14:val="none"/>
        </w:rPr>
        <w:t xml:space="preserve"> (w Bennett 980). Czy Zamawiający wymaga aby ceny powyższych akcesoriów zostały uwzględnione w wycenie?</w:t>
      </w:r>
    </w:p>
    <w:p w14:paraId="3537DEA0" w14:textId="43199BF4" w:rsidR="00CE3129" w:rsidRPr="00CE3129" w:rsidRDefault="00681796" w:rsidP="00CE3129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681796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>Odpowiedź Zamawiającego:</w:t>
      </w:r>
      <w:r w:rsidR="00481641">
        <w:rPr>
          <w:rFonts w:ascii="Avenir Next World" w:eastAsia="Times New Roman" w:hAnsi="Avenir Next World" w:cs="Calibri"/>
          <w:b/>
          <w:bCs/>
          <w:kern w:val="0"/>
          <w:lang w:eastAsia="pl-PL"/>
          <w14:ligatures w14:val="none"/>
        </w:rPr>
        <w:t xml:space="preserve"> Tak, Zamawiający wymaga aby ceny powyższych akcesoriów były ujęte w wycenie oferty.</w:t>
      </w:r>
    </w:p>
    <w:p w14:paraId="1051D99D" w14:textId="08883425" w:rsidR="00CE3129" w:rsidRPr="00CE3129" w:rsidRDefault="00CE3129" w:rsidP="00CE3129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BBE521F" w14:textId="77777777" w:rsidR="00CF4D4D" w:rsidRDefault="00CF4D4D"/>
    <w:sectPr w:rsidR="00CF4D4D" w:rsidSect="006B47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Wor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29"/>
    <w:rsid w:val="00481641"/>
    <w:rsid w:val="00681796"/>
    <w:rsid w:val="006B47F1"/>
    <w:rsid w:val="007020DA"/>
    <w:rsid w:val="00CE3129"/>
    <w:rsid w:val="00CF4D4D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16C1"/>
  <w15:chartTrackingRefBased/>
  <w15:docId w15:val="{65D0D67F-9C9C-4FAD-9F0B-2CCBE87E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31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2023-09-05T06:45:00Z</dcterms:created>
  <dcterms:modified xsi:type="dcterms:W3CDTF">2023-09-05T13:13:00Z</dcterms:modified>
</cp:coreProperties>
</file>